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D5" w:rsidRDefault="005566D5" w:rsidP="0048626C">
      <w:pPr>
        <w:spacing w:after="21" w:line="265" w:lineRule="auto"/>
        <w:ind w:left="75"/>
        <w:rPr>
          <w:b/>
        </w:rPr>
      </w:pPr>
    </w:p>
    <w:p w:rsidR="008E2069" w:rsidRDefault="00964118" w:rsidP="0048626C">
      <w:pPr>
        <w:spacing w:after="21" w:line="265" w:lineRule="auto"/>
        <w:ind w:left="75"/>
        <w:rPr>
          <w:b/>
        </w:rPr>
      </w:pPr>
      <w:r>
        <w:rPr>
          <w:b/>
        </w:rPr>
        <w:t>Resumo</w:t>
      </w:r>
      <w:r w:rsidR="008E2069">
        <w:rPr>
          <w:b/>
        </w:rPr>
        <w:t>:</w:t>
      </w:r>
    </w:p>
    <w:p w:rsidR="005566D5" w:rsidRDefault="005566D5" w:rsidP="00730F73">
      <w:pPr>
        <w:spacing w:after="156" w:line="216" w:lineRule="auto"/>
        <w:ind w:left="130" w:right="1123" w:firstLine="296"/>
        <w:jc w:val="both"/>
      </w:pPr>
    </w:p>
    <w:p w:rsidR="00730F73" w:rsidRDefault="00AA3E5E" w:rsidP="00730F73">
      <w:pPr>
        <w:spacing w:after="156" w:line="216" w:lineRule="auto"/>
        <w:ind w:left="130" w:right="1123" w:firstLine="296"/>
        <w:jc w:val="both"/>
        <w:rPr>
          <w:b/>
        </w:rPr>
      </w:pPr>
      <w:r>
        <w:t xml:space="preserve">O projeto </w:t>
      </w:r>
      <w:r w:rsidR="00730F73">
        <w:t>consiste</w:t>
      </w:r>
      <w:r>
        <w:t xml:space="preserve"> em valorizar e resgatar manifestações da cultura afro-brasileira de pouca visibilidade</w:t>
      </w:r>
      <w:r w:rsidR="00F91374">
        <w:t xml:space="preserve"> com apresentações em praças públicas. Sendo assim, o Projeto Minha Raiz é Negra vem t</w:t>
      </w:r>
      <w:r w:rsidR="00730F73">
        <w:t>razendo para as praças de Franco da Rocha, manifestações, tais como a Puxada de Rede (dança antiga utilizada por pescadores para ter boa pescaria e/ou para agradecer a fartura da pesca e foi incorporada à capoeira), o Maculelê (dança de origem desconhecida que reproduz a história de um guerreiro que morreu protegendo sua tribo e foi incorporada à capoeira) e o Jongo (dança praticada durante as festas de São João dentro dos quilombos). Podendo assim fazer um resgate destas e até trazendo a possibilidade de investigar outras manifestações da cultura afro-brasileiras pertencentes a região de Franco da Rocha.</w:t>
      </w:r>
    </w:p>
    <w:p w:rsidR="00AA3E5E" w:rsidRDefault="00AA3E5E" w:rsidP="00682C6C">
      <w:pPr>
        <w:spacing w:after="21" w:line="265" w:lineRule="auto"/>
        <w:ind w:left="10" w:right="1123" w:firstLine="841"/>
        <w:jc w:val="both"/>
      </w:pPr>
    </w:p>
    <w:p w:rsidR="005566D5" w:rsidRDefault="005566D5" w:rsidP="00682C6C">
      <w:pPr>
        <w:spacing w:after="21" w:line="265" w:lineRule="auto"/>
        <w:ind w:left="10" w:right="1123" w:firstLine="841"/>
        <w:jc w:val="both"/>
      </w:pPr>
    </w:p>
    <w:p w:rsidR="000F21E0" w:rsidRDefault="000F21E0" w:rsidP="000F21E0">
      <w:pPr>
        <w:spacing w:after="117" w:line="259" w:lineRule="auto"/>
        <w:ind w:left="103" w:firstLine="0"/>
        <w:rPr>
          <w:b/>
        </w:rPr>
      </w:pPr>
      <w:r>
        <w:rPr>
          <w:b/>
        </w:rPr>
        <w:t>Justificativa:</w:t>
      </w:r>
    </w:p>
    <w:p w:rsidR="00682C6C" w:rsidRDefault="00682C6C" w:rsidP="0043454E">
      <w:pPr>
        <w:spacing w:after="156" w:line="216" w:lineRule="auto"/>
        <w:ind w:left="130" w:right="1123" w:firstLine="296"/>
        <w:jc w:val="both"/>
      </w:pPr>
      <w:r>
        <w:t>Os negros começaram a ser trazidos para o Brasil, em meados do século XVI para trabalharem nas lavouras e trouxeram consigo, sua cultura e seus costumes. Com o passar dos anos, mais</w:t>
      </w:r>
      <w:r w:rsidR="001C696D">
        <w:t xml:space="preserve"> e mais</w:t>
      </w:r>
      <w:r>
        <w:t xml:space="preserve"> negros </w:t>
      </w:r>
      <w:r w:rsidR="001C696D">
        <w:t>eram</w:t>
      </w:r>
      <w:r>
        <w:t xml:space="preserve"> trazidos </w:t>
      </w:r>
      <w:r w:rsidR="001C696D">
        <w:t xml:space="preserve">como escravos </w:t>
      </w:r>
      <w:r>
        <w:t xml:space="preserve">enquanto os primeiros </w:t>
      </w:r>
      <w:r w:rsidR="001C696D">
        <w:t>negros</w:t>
      </w:r>
      <w:r>
        <w:t xml:space="preserve"> plantavam fundo suas raízes em solo brasileiro. A população negra foi ficando cada vez maior e sua tolerância aos desmandos da escravidão cada vez menor. Com o desejo de liberdade, a mistura das culturas dos povos </w:t>
      </w:r>
      <w:r w:rsidR="001C696D">
        <w:t>e as represálias</w:t>
      </w:r>
      <w:r>
        <w:t>, muitas coisas foram acontecendo com o passar dos anos</w:t>
      </w:r>
      <w:r w:rsidR="000E1A00">
        <w:t>.</w:t>
      </w:r>
      <w:r>
        <w:t xml:space="preserve"> </w:t>
      </w:r>
      <w:r w:rsidR="000E1A00">
        <w:t>I</w:t>
      </w:r>
      <w:r>
        <w:t>nclusive</w:t>
      </w:r>
      <w:r w:rsidR="000E1A00">
        <w:t>,</w:t>
      </w:r>
      <w:r w:rsidR="001C696D">
        <w:t xml:space="preserve"> a proibição</w:t>
      </w:r>
      <w:r>
        <w:t xml:space="preserve"> </w:t>
      </w:r>
      <w:r w:rsidR="001C696D">
        <w:t xml:space="preserve">das práticas da cultura afro-brasileira. </w:t>
      </w:r>
      <w:r w:rsidR="0043454E">
        <w:t>Com isso muito</w:t>
      </w:r>
      <w:r w:rsidR="001C696D">
        <w:t xml:space="preserve"> se perdeu das manifestações que ocorriam em praças públicas e ao ar livre. De acordo com George </w:t>
      </w:r>
      <w:proofErr w:type="spellStart"/>
      <w:r w:rsidR="001C696D">
        <w:t>Reid</w:t>
      </w:r>
      <w:proofErr w:type="spellEnd"/>
      <w:r w:rsidR="001C696D">
        <w:t xml:space="preserve"> Andrews (1991), por meio de decreto as manifestações afro-brasileiras voltaram a ser permitidas no Brasil pelo presidente Getúlio Vargas, desde que fossem praticadas em recinto fechado e com alvará de funcionamento, inibindo assim em muito sua pratica. </w:t>
      </w:r>
      <w:r w:rsidR="00C13095">
        <w:t xml:space="preserve"> </w:t>
      </w:r>
    </w:p>
    <w:p w:rsidR="00964118" w:rsidRPr="00964118" w:rsidRDefault="007C62CF" w:rsidP="005566D5">
      <w:pPr>
        <w:spacing w:after="21" w:line="265" w:lineRule="auto"/>
        <w:ind w:left="10" w:right="1123" w:firstLine="841"/>
        <w:jc w:val="both"/>
      </w:pPr>
      <w:r>
        <w:t>Nos dias de hoje, tem sido feito um trabalho árduo de resgate, revitalização e manutenção de nossas culturas ancestrais pois sabemos que um povo que não valoriza sua Cultura, não pode ser chamado de Povo.</w:t>
      </w:r>
      <w:r w:rsidR="0043454E">
        <w:t xml:space="preserve"> Por tanto o projeto visa trazer essas manifestações </w:t>
      </w:r>
      <w:r w:rsidR="000F21E0">
        <w:t>à</w:t>
      </w:r>
      <w:r w:rsidR="0043454E">
        <w:t>s praças e ao convívio publico por meio de apresentações</w:t>
      </w:r>
      <w:r w:rsidR="000F21E0">
        <w:t>.</w:t>
      </w:r>
    </w:p>
    <w:p w:rsidR="005566D5" w:rsidRDefault="005566D5" w:rsidP="00E52D65">
      <w:pPr>
        <w:spacing w:after="21" w:line="265" w:lineRule="auto"/>
        <w:ind w:left="75"/>
      </w:pPr>
    </w:p>
    <w:p w:rsidR="005566D5" w:rsidRDefault="005566D5" w:rsidP="00E52D65">
      <w:pPr>
        <w:spacing w:after="21" w:line="265" w:lineRule="auto"/>
        <w:ind w:left="75"/>
      </w:pPr>
    </w:p>
    <w:p w:rsidR="005566D5" w:rsidRDefault="005566D5" w:rsidP="00E52D65">
      <w:pPr>
        <w:spacing w:after="21" w:line="265" w:lineRule="auto"/>
        <w:ind w:left="75"/>
      </w:pPr>
    </w:p>
    <w:p w:rsidR="005566D5" w:rsidRDefault="005566D5" w:rsidP="00E52D65">
      <w:pPr>
        <w:spacing w:after="21" w:line="265" w:lineRule="auto"/>
        <w:ind w:left="75"/>
      </w:pPr>
    </w:p>
    <w:p w:rsidR="005566D5" w:rsidRDefault="005566D5" w:rsidP="00E52D65">
      <w:pPr>
        <w:spacing w:after="21" w:line="265" w:lineRule="auto"/>
        <w:ind w:left="75"/>
      </w:pPr>
    </w:p>
    <w:p w:rsidR="005566D5" w:rsidRDefault="005566D5" w:rsidP="00E52D65">
      <w:pPr>
        <w:spacing w:after="21" w:line="265" w:lineRule="auto"/>
        <w:ind w:left="75"/>
      </w:pPr>
    </w:p>
    <w:p w:rsidR="00E52D65" w:rsidRDefault="00E52D65" w:rsidP="00E52D65">
      <w:pPr>
        <w:spacing w:after="21" w:line="265" w:lineRule="auto"/>
        <w:ind w:left="75"/>
        <w:rPr>
          <w:b/>
        </w:rPr>
      </w:pPr>
      <w:r>
        <w:rPr>
          <w:b/>
        </w:rPr>
        <w:lastRenderedPageBreak/>
        <w:t>Objetivo</w:t>
      </w:r>
      <w:r w:rsidR="001426C9">
        <w:rPr>
          <w:b/>
        </w:rPr>
        <w:t xml:space="preserve"> Geral</w:t>
      </w:r>
      <w:r>
        <w:rPr>
          <w:b/>
        </w:rPr>
        <w:t>:</w:t>
      </w:r>
    </w:p>
    <w:p w:rsidR="008E2069" w:rsidRDefault="008E2069" w:rsidP="00E52D65">
      <w:pPr>
        <w:spacing w:after="21" w:line="265" w:lineRule="auto"/>
        <w:ind w:left="75"/>
      </w:pPr>
    </w:p>
    <w:p w:rsidR="00587280" w:rsidRDefault="00564770" w:rsidP="00564770">
      <w:pPr>
        <w:tabs>
          <w:tab w:val="left" w:pos="8222"/>
        </w:tabs>
        <w:spacing w:after="93" w:line="216" w:lineRule="auto"/>
        <w:ind w:left="142" w:right="1123" w:firstLine="425"/>
        <w:jc w:val="both"/>
      </w:pPr>
      <w:r>
        <w:t>Poder fazer uma apresentação em praça publica das manifestações de Puxada de Rede, Maculelê e Jongo</w:t>
      </w:r>
      <w:r w:rsidR="003346C7">
        <w:t xml:space="preserve"> aberto ao público</w:t>
      </w:r>
      <w:r>
        <w:t>.</w:t>
      </w:r>
    </w:p>
    <w:p w:rsidR="00564770" w:rsidRDefault="00564770" w:rsidP="00564770">
      <w:pPr>
        <w:tabs>
          <w:tab w:val="left" w:pos="8222"/>
        </w:tabs>
        <w:spacing w:after="93" w:line="216" w:lineRule="auto"/>
        <w:ind w:left="142" w:right="1123" w:firstLine="425"/>
        <w:jc w:val="both"/>
      </w:pPr>
      <w:r>
        <w:t>Proporcionar um dia de interação entre as apresentações de puxada de rede, maculelê e jongo com os espectadores</w:t>
      </w:r>
      <w:r w:rsidR="003346C7">
        <w:t xml:space="preserve"> e </w:t>
      </w:r>
      <w:r>
        <w:t>a oportunidade da participação voluntaria para assim poder contar com novos artistas e outras manifestações</w:t>
      </w:r>
      <w:r w:rsidR="003346C7">
        <w:t xml:space="preserve"> da cultura afro-brasileira</w:t>
      </w:r>
      <w:r>
        <w:t>.</w:t>
      </w:r>
    </w:p>
    <w:p w:rsidR="001426C9" w:rsidRDefault="001426C9" w:rsidP="00210706">
      <w:pPr>
        <w:tabs>
          <w:tab w:val="left" w:pos="8222"/>
        </w:tabs>
        <w:spacing w:after="93" w:line="216" w:lineRule="auto"/>
        <w:ind w:left="0" w:right="1123" w:firstLine="0"/>
        <w:jc w:val="both"/>
        <w:rPr>
          <w:b/>
        </w:rPr>
      </w:pPr>
    </w:p>
    <w:p w:rsidR="00081AFE" w:rsidRDefault="00081AFE" w:rsidP="0048626C">
      <w:pPr>
        <w:tabs>
          <w:tab w:val="left" w:pos="8222"/>
        </w:tabs>
        <w:spacing w:after="93" w:line="216" w:lineRule="auto"/>
        <w:ind w:right="1123"/>
        <w:jc w:val="both"/>
      </w:pPr>
      <w:r w:rsidRPr="00964118">
        <w:rPr>
          <w:b/>
        </w:rPr>
        <w:t xml:space="preserve">Objetivo </w:t>
      </w:r>
      <w:r w:rsidR="001426C9">
        <w:rPr>
          <w:b/>
        </w:rPr>
        <w:t>Especifico</w:t>
      </w:r>
      <w:r>
        <w:t>:</w:t>
      </w:r>
    </w:p>
    <w:p w:rsidR="00081AFE" w:rsidRDefault="003346C7" w:rsidP="0048626C">
      <w:pPr>
        <w:pStyle w:val="PargrafodaLista"/>
        <w:numPr>
          <w:ilvl w:val="0"/>
          <w:numId w:val="15"/>
        </w:numPr>
        <w:tabs>
          <w:tab w:val="left" w:pos="8222"/>
        </w:tabs>
        <w:spacing w:after="93" w:line="216" w:lineRule="auto"/>
        <w:ind w:right="1123"/>
        <w:jc w:val="both"/>
      </w:pPr>
      <w:r>
        <w:t>Apresentação ao ar livre das manifestações populares</w:t>
      </w:r>
      <w:r w:rsidR="00081AFE">
        <w:t>.</w:t>
      </w:r>
    </w:p>
    <w:p w:rsidR="00081AFE" w:rsidRDefault="003346C7" w:rsidP="0048626C">
      <w:pPr>
        <w:pStyle w:val="PargrafodaLista"/>
        <w:numPr>
          <w:ilvl w:val="0"/>
          <w:numId w:val="15"/>
        </w:numPr>
        <w:tabs>
          <w:tab w:val="left" w:pos="8222"/>
        </w:tabs>
        <w:spacing w:after="93" w:line="216" w:lineRule="auto"/>
        <w:ind w:right="1123"/>
        <w:jc w:val="both"/>
      </w:pPr>
      <w:r>
        <w:t>Trazer a possibilidade de participação de populares de Franco da Rocha no desenvolvimento da cultura popular</w:t>
      </w:r>
      <w:r w:rsidR="00081AFE">
        <w:t>.</w:t>
      </w:r>
    </w:p>
    <w:p w:rsidR="00081AFE" w:rsidRDefault="00830804" w:rsidP="0048626C">
      <w:pPr>
        <w:pStyle w:val="PargrafodaLista"/>
        <w:numPr>
          <w:ilvl w:val="0"/>
          <w:numId w:val="15"/>
        </w:numPr>
        <w:tabs>
          <w:tab w:val="left" w:pos="8222"/>
        </w:tabs>
        <w:spacing w:after="93" w:line="216" w:lineRule="auto"/>
        <w:ind w:right="1123"/>
        <w:jc w:val="both"/>
      </w:pPr>
      <w:r>
        <w:t xml:space="preserve">Promover </w:t>
      </w:r>
      <w:r w:rsidR="008553F4">
        <w:t>encontro</w:t>
      </w:r>
      <w:r w:rsidR="003346C7">
        <w:t xml:space="preserve"> </w:t>
      </w:r>
      <w:r w:rsidR="008553F4">
        <w:t xml:space="preserve">de </w:t>
      </w:r>
      <w:r w:rsidR="003346C7">
        <w:t>fazedores de cultura afro-brasileira com o propósito de mostrar seus trabalhos</w:t>
      </w:r>
      <w:r w:rsidR="00964118">
        <w:t xml:space="preserve">. </w:t>
      </w:r>
    </w:p>
    <w:p w:rsidR="00F46A87" w:rsidRDefault="00F46A87" w:rsidP="0048626C">
      <w:pPr>
        <w:pStyle w:val="PargrafodaLista"/>
        <w:numPr>
          <w:ilvl w:val="0"/>
          <w:numId w:val="15"/>
        </w:numPr>
        <w:tabs>
          <w:tab w:val="left" w:pos="8222"/>
        </w:tabs>
        <w:spacing w:after="93" w:line="216" w:lineRule="auto"/>
        <w:ind w:right="1123"/>
        <w:jc w:val="both"/>
      </w:pPr>
      <w:r>
        <w:t xml:space="preserve">Mostrar através </w:t>
      </w:r>
      <w:r w:rsidR="008553F4">
        <w:t>d</w:t>
      </w:r>
      <w:r w:rsidR="00463A97">
        <w:t>as apresentações uma forma de valorizar nosso passado e nossas origens</w:t>
      </w:r>
      <w:r>
        <w:t xml:space="preserve">.  </w:t>
      </w:r>
    </w:p>
    <w:p w:rsidR="00A16AD6" w:rsidRDefault="002F6BE2" w:rsidP="0048626C">
      <w:pPr>
        <w:pStyle w:val="PargrafodaLista"/>
        <w:numPr>
          <w:ilvl w:val="0"/>
          <w:numId w:val="15"/>
        </w:numPr>
        <w:tabs>
          <w:tab w:val="left" w:pos="8222"/>
        </w:tabs>
        <w:spacing w:after="93" w:line="216" w:lineRule="auto"/>
        <w:ind w:right="1123"/>
        <w:jc w:val="both"/>
      </w:pPr>
      <w:r>
        <w:t xml:space="preserve">Promover </w:t>
      </w:r>
      <w:r w:rsidR="00830804">
        <w:t>a</w:t>
      </w:r>
      <w:r w:rsidR="00463A97">
        <w:t>s atividades relacionadas a cultura afro-brasileiras com ocorrências na cidade de Franco da Rocha.</w:t>
      </w:r>
    </w:p>
    <w:p w:rsidR="0048626C" w:rsidRDefault="0048626C" w:rsidP="0048626C">
      <w:pPr>
        <w:spacing w:after="0" w:line="265" w:lineRule="auto"/>
        <w:ind w:left="0" w:firstLine="0"/>
        <w:rPr>
          <w:b/>
        </w:rPr>
      </w:pPr>
    </w:p>
    <w:p w:rsidR="00E52D65" w:rsidRPr="00BF2846" w:rsidRDefault="00E52D65" w:rsidP="0048626C">
      <w:pPr>
        <w:spacing w:after="0" w:line="265" w:lineRule="auto"/>
        <w:ind w:left="0" w:firstLine="0"/>
        <w:rPr>
          <w:rFonts w:ascii="Calibri" w:eastAsiaTheme="minorEastAsia" w:hAnsi="Calibri" w:cs="Calibri"/>
          <w:b/>
          <w:bCs/>
          <w:color w:val="000009"/>
          <w:sz w:val="26"/>
          <w:szCs w:val="26"/>
        </w:rPr>
      </w:pPr>
      <w:r>
        <w:rPr>
          <w:b/>
        </w:rPr>
        <w:t>Descrição da Proposta:</w:t>
      </w:r>
    </w:p>
    <w:p w:rsidR="0030470C" w:rsidRDefault="00026FCD" w:rsidP="00463A97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0" w:right="556" w:firstLine="284"/>
        <w:jc w:val="both"/>
        <w:rPr>
          <w:rFonts w:eastAsiaTheme="minorEastAsia" w:cs="Calibri"/>
          <w:color w:val="000009"/>
          <w:szCs w:val="26"/>
        </w:rPr>
      </w:pPr>
      <w:r>
        <w:rPr>
          <w:rFonts w:eastAsiaTheme="minorEastAsia" w:cs="Calibri"/>
          <w:color w:val="000009"/>
          <w:szCs w:val="26"/>
        </w:rPr>
        <w:t>Cada mês terá o mesmo desenvolvimento,</w:t>
      </w:r>
      <w:r w:rsidR="00463A97">
        <w:rPr>
          <w:rFonts w:eastAsiaTheme="minorEastAsia" w:cs="Calibri"/>
          <w:color w:val="000009"/>
          <w:szCs w:val="26"/>
        </w:rPr>
        <w:t xml:space="preserve"> sendo a primeira semana </w:t>
      </w:r>
      <w:r w:rsidR="00533619">
        <w:rPr>
          <w:rFonts w:eastAsiaTheme="minorEastAsia" w:cs="Calibri"/>
          <w:color w:val="000009"/>
          <w:szCs w:val="26"/>
        </w:rPr>
        <w:t>d</w:t>
      </w:r>
      <w:r w:rsidR="00463A97">
        <w:rPr>
          <w:rFonts w:eastAsiaTheme="minorEastAsia" w:cs="Calibri"/>
          <w:color w:val="000009"/>
          <w:szCs w:val="26"/>
        </w:rPr>
        <w:t xml:space="preserve">e </w:t>
      </w:r>
      <w:r w:rsidR="00533619" w:rsidRPr="00533619">
        <w:rPr>
          <w:rFonts w:eastAsiaTheme="minorEastAsia" w:cs="Calibri"/>
          <w:b/>
          <w:color w:val="000009"/>
          <w:szCs w:val="26"/>
        </w:rPr>
        <w:t>aquisição de figurino</w:t>
      </w:r>
      <w:r w:rsidR="00463A97">
        <w:rPr>
          <w:rFonts w:eastAsiaTheme="minorEastAsia" w:cs="Calibri"/>
          <w:color w:val="000009"/>
          <w:szCs w:val="26"/>
        </w:rPr>
        <w:t xml:space="preserve"> e </w:t>
      </w:r>
      <w:r w:rsidR="001A3B09" w:rsidRPr="001A3B09">
        <w:rPr>
          <w:rFonts w:eastAsiaTheme="minorEastAsia" w:cs="Calibri"/>
          <w:b/>
          <w:color w:val="000009"/>
          <w:szCs w:val="26"/>
        </w:rPr>
        <w:t>seleção de colaboradores</w:t>
      </w:r>
      <w:r w:rsidR="00463A97">
        <w:rPr>
          <w:rFonts w:eastAsiaTheme="minorEastAsia" w:cs="Calibri"/>
          <w:color w:val="000009"/>
          <w:szCs w:val="26"/>
        </w:rPr>
        <w:t xml:space="preserve">, na segunda semana </w:t>
      </w:r>
      <w:r w:rsidR="00533619">
        <w:rPr>
          <w:rFonts w:eastAsiaTheme="minorEastAsia" w:cs="Calibri"/>
          <w:color w:val="000009"/>
          <w:szCs w:val="26"/>
        </w:rPr>
        <w:t>aconteceram os</w:t>
      </w:r>
      <w:r w:rsidR="00463A97">
        <w:rPr>
          <w:rFonts w:eastAsiaTheme="minorEastAsia" w:cs="Calibri"/>
          <w:color w:val="000009"/>
          <w:szCs w:val="26"/>
        </w:rPr>
        <w:t xml:space="preserve"> </w:t>
      </w:r>
      <w:r w:rsidR="00463A97" w:rsidRPr="001A3B09">
        <w:rPr>
          <w:rFonts w:eastAsiaTheme="minorEastAsia" w:cs="Calibri"/>
          <w:b/>
          <w:color w:val="000009"/>
          <w:szCs w:val="26"/>
        </w:rPr>
        <w:t>ensaios</w:t>
      </w:r>
      <w:r w:rsidR="00533619">
        <w:rPr>
          <w:rFonts w:eastAsiaTheme="minorEastAsia" w:cs="Calibri"/>
          <w:color w:val="000009"/>
          <w:szCs w:val="26"/>
        </w:rPr>
        <w:t xml:space="preserve"> e</w:t>
      </w:r>
      <w:r w:rsidR="00463A97">
        <w:rPr>
          <w:rFonts w:eastAsiaTheme="minorEastAsia" w:cs="Calibri"/>
          <w:color w:val="000009"/>
          <w:szCs w:val="26"/>
        </w:rPr>
        <w:t xml:space="preserve"> </w:t>
      </w:r>
      <w:r w:rsidR="00B96636">
        <w:rPr>
          <w:rFonts w:eastAsiaTheme="minorEastAsia" w:cs="Calibri"/>
          <w:color w:val="000009"/>
          <w:szCs w:val="26"/>
        </w:rPr>
        <w:t xml:space="preserve">a </w:t>
      </w:r>
      <w:r w:rsidR="00463A97" w:rsidRPr="001A3B09">
        <w:rPr>
          <w:rFonts w:eastAsiaTheme="minorEastAsia" w:cs="Calibri"/>
          <w:b/>
          <w:color w:val="000009"/>
          <w:szCs w:val="26"/>
        </w:rPr>
        <w:t>divulgação</w:t>
      </w:r>
      <w:r w:rsidR="00463A97">
        <w:rPr>
          <w:rFonts w:eastAsiaTheme="minorEastAsia" w:cs="Calibri"/>
          <w:color w:val="000009"/>
          <w:szCs w:val="26"/>
        </w:rPr>
        <w:t xml:space="preserve"> das apresentações</w:t>
      </w:r>
      <w:r w:rsidR="00533619">
        <w:rPr>
          <w:rFonts w:eastAsiaTheme="minorEastAsia" w:cs="Calibri"/>
          <w:color w:val="000009"/>
          <w:szCs w:val="26"/>
        </w:rPr>
        <w:t xml:space="preserve"> que aconteceram</w:t>
      </w:r>
      <w:r>
        <w:rPr>
          <w:rFonts w:eastAsiaTheme="minorEastAsia" w:cs="Calibri"/>
          <w:color w:val="000009"/>
          <w:szCs w:val="26"/>
        </w:rPr>
        <w:t xml:space="preserve"> no último sábado do mês</w:t>
      </w:r>
      <w:r w:rsidR="00533619">
        <w:rPr>
          <w:rFonts w:eastAsiaTheme="minorEastAsia" w:cs="Calibri"/>
          <w:color w:val="000009"/>
          <w:szCs w:val="26"/>
        </w:rPr>
        <w:t>. No quarto mês, na primeira semana, ser</w:t>
      </w:r>
      <w:r w:rsidR="00B96636">
        <w:rPr>
          <w:rFonts w:eastAsiaTheme="minorEastAsia" w:cs="Calibri"/>
          <w:color w:val="000009"/>
          <w:szCs w:val="26"/>
        </w:rPr>
        <w:t>á</w:t>
      </w:r>
      <w:r w:rsidR="00533619">
        <w:rPr>
          <w:rFonts w:eastAsiaTheme="minorEastAsia" w:cs="Calibri"/>
          <w:color w:val="000009"/>
          <w:szCs w:val="26"/>
        </w:rPr>
        <w:t xml:space="preserve"> aberto</w:t>
      </w:r>
      <w:r w:rsidR="00B96636">
        <w:rPr>
          <w:rFonts w:eastAsiaTheme="minorEastAsia" w:cs="Calibri"/>
          <w:color w:val="000009"/>
          <w:szCs w:val="26"/>
        </w:rPr>
        <w:t xml:space="preserve"> um</w:t>
      </w:r>
      <w:r w:rsidR="00533619">
        <w:rPr>
          <w:rFonts w:eastAsiaTheme="minorEastAsia" w:cs="Calibri"/>
          <w:color w:val="000009"/>
          <w:szCs w:val="26"/>
        </w:rPr>
        <w:t xml:space="preserve"> período de inscrições para quem tiver interesse em apresentar alguma manifestação da cultura afro-brasileira no último sábado de apresentações com o encerramento do festival.</w:t>
      </w:r>
    </w:p>
    <w:p w:rsidR="00026FCD" w:rsidRDefault="00533619" w:rsidP="00463A97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0" w:right="556" w:firstLine="284"/>
        <w:jc w:val="both"/>
        <w:rPr>
          <w:rFonts w:eastAsiaTheme="minorEastAsia" w:cs="Calibri"/>
          <w:color w:val="000009"/>
          <w:szCs w:val="26"/>
        </w:rPr>
      </w:pPr>
      <w:r>
        <w:rPr>
          <w:rFonts w:eastAsiaTheme="minorEastAsia" w:cs="Calibri"/>
          <w:color w:val="000009"/>
          <w:szCs w:val="26"/>
        </w:rPr>
        <w:t>A dinâmica dos meses segue</w:t>
      </w:r>
      <w:r w:rsidR="00B96636">
        <w:rPr>
          <w:rFonts w:eastAsiaTheme="minorEastAsia" w:cs="Calibri"/>
          <w:color w:val="000009"/>
          <w:szCs w:val="26"/>
        </w:rPr>
        <w:t>m</w:t>
      </w:r>
      <w:r>
        <w:rPr>
          <w:rFonts w:eastAsiaTheme="minorEastAsia" w:cs="Calibri"/>
          <w:color w:val="000009"/>
          <w:szCs w:val="26"/>
        </w:rPr>
        <w:t xml:space="preserve"> s</w:t>
      </w:r>
      <w:r w:rsidR="00026FCD">
        <w:rPr>
          <w:rFonts w:eastAsiaTheme="minorEastAsia" w:cs="Calibri"/>
          <w:color w:val="000009"/>
          <w:szCs w:val="26"/>
        </w:rPr>
        <w:t>endo</w:t>
      </w:r>
      <w:r>
        <w:rPr>
          <w:rFonts w:eastAsiaTheme="minorEastAsia" w:cs="Calibri"/>
          <w:color w:val="000009"/>
          <w:szCs w:val="26"/>
        </w:rPr>
        <w:t>:</w:t>
      </w:r>
      <w:r w:rsidR="00026FCD">
        <w:rPr>
          <w:rFonts w:eastAsiaTheme="minorEastAsia" w:cs="Calibri"/>
          <w:color w:val="000009"/>
          <w:szCs w:val="26"/>
        </w:rPr>
        <w:t xml:space="preserve"> primeiro mês com Maculelê, o segundo com a Puxada de Rede, o terceiro com Jongo e no quarto mês a junção das três apresentações anteriores.</w:t>
      </w:r>
    </w:p>
    <w:p w:rsidR="00026FCD" w:rsidRDefault="00026FCD" w:rsidP="00463A97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0" w:right="556" w:firstLine="284"/>
        <w:jc w:val="both"/>
        <w:rPr>
          <w:rFonts w:eastAsiaTheme="minorEastAsia" w:cs="Calibri"/>
          <w:color w:val="000009"/>
          <w:szCs w:val="26"/>
        </w:rPr>
      </w:pPr>
      <w:r>
        <w:rPr>
          <w:rFonts w:eastAsiaTheme="minorEastAsia" w:cs="Calibri"/>
          <w:color w:val="000009"/>
          <w:szCs w:val="26"/>
        </w:rPr>
        <w:t xml:space="preserve">Primeiro mês – Maculelê – em uma praça de Franco da Rocha, será </w:t>
      </w:r>
      <w:r w:rsidR="00D54632">
        <w:rPr>
          <w:rFonts w:eastAsiaTheme="minorEastAsia" w:cs="Calibri"/>
          <w:color w:val="000009"/>
          <w:szCs w:val="26"/>
        </w:rPr>
        <w:t>preparado equipamento de som, onde irá acontecer um conto da história do Maculelê para o entendimento do publico seguido de uma performance da dança.</w:t>
      </w:r>
    </w:p>
    <w:p w:rsidR="00D54632" w:rsidRDefault="00D54632" w:rsidP="00463A97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0" w:right="556" w:firstLine="284"/>
        <w:jc w:val="both"/>
        <w:rPr>
          <w:rFonts w:eastAsiaTheme="minorEastAsia" w:cs="Calibri"/>
          <w:color w:val="000009"/>
          <w:szCs w:val="26"/>
        </w:rPr>
      </w:pPr>
      <w:r>
        <w:rPr>
          <w:rFonts w:eastAsiaTheme="minorEastAsia" w:cs="Calibri"/>
          <w:color w:val="000009"/>
          <w:szCs w:val="26"/>
        </w:rPr>
        <w:t>Segundo Mês – Puxada de Rede - em uma praça de Franco da Rocha, será preparado equipamento de som, onde irá acontecer um conto da história da Puxada de Rede e em seguida a representação da pescaria</w:t>
      </w:r>
      <w:r w:rsidR="00712724">
        <w:rPr>
          <w:rFonts w:eastAsiaTheme="minorEastAsia" w:cs="Calibri"/>
          <w:color w:val="000009"/>
          <w:szCs w:val="26"/>
        </w:rPr>
        <w:t xml:space="preserve"> através de dança e cantos</w:t>
      </w:r>
      <w:r>
        <w:rPr>
          <w:rFonts w:eastAsiaTheme="minorEastAsia" w:cs="Calibri"/>
          <w:color w:val="000009"/>
          <w:szCs w:val="26"/>
        </w:rPr>
        <w:t>.</w:t>
      </w:r>
    </w:p>
    <w:p w:rsidR="00D54632" w:rsidRDefault="00D54632" w:rsidP="00463A97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0" w:right="556" w:firstLine="284"/>
        <w:jc w:val="both"/>
        <w:rPr>
          <w:rFonts w:eastAsiaTheme="minorEastAsia" w:cs="Calibri"/>
          <w:color w:val="000009"/>
          <w:szCs w:val="26"/>
        </w:rPr>
      </w:pPr>
      <w:r>
        <w:rPr>
          <w:rFonts w:eastAsiaTheme="minorEastAsia" w:cs="Calibri"/>
          <w:color w:val="000009"/>
          <w:szCs w:val="26"/>
        </w:rPr>
        <w:t xml:space="preserve">Terceiro Mês – Jongo – em uma praça de Franco da Rocha, será preparado equipamento de som, onde irá acontecer </w:t>
      </w:r>
      <w:r w:rsidR="00712724">
        <w:rPr>
          <w:rFonts w:eastAsiaTheme="minorEastAsia" w:cs="Calibri"/>
          <w:color w:val="000009"/>
          <w:szCs w:val="26"/>
        </w:rPr>
        <w:t>o</w:t>
      </w:r>
      <w:r>
        <w:rPr>
          <w:rFonts w:eastAsiaTheme="minorEastAsia" w:cs="Calibri"/>
          <w:color w:val="000009"/>
          <w:szCs w:val="26"/>
        </w:rPr>
        <w:t xml:space="preserve"> conto da </w:t>
      </w:r>
      <w:r w:rsidR="00712724">
        <w:rPr>
          <w:rFonts w:eastAsiaTheme="minorEastAsia" w:cs="Calibri"/>
          <w:color w:val="000009"/>
          <w:szCs w:val="26"/>
        </w:rPr>
        <w:t xml:space="preserve">trajetória </w:t>
      </w:r>
      <w:r>
        <w:rPr>
          <w:rFonts w:eastAsiaTheme="minorEastAsia" w:cs="Calibri"/>
          <w:color w:val="000009"/>
          <w:szCs w:val="26"/>
        </w:rPr>
        <w:t>do Jongo e em seguida com a participação do publico será feito uma roda para a dança acontecer.</w:t>
      </w:r>
    </w:p>
    <w:p w:rsidR="00D54632" w:rsidRDefault="00D54632" w:rsidP="00712724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0" w:right="556" w:firstLine="284"/>
        <w:jc w:val="both"/>
        <w:rPr>
          <w:rFonts w:eastAsiaTheme="minorEastAsia" w:cs="Calibri"/>
          <w:color w:val="000009"/>
          <w:szCs w:val="26"/>
        </w:rPr>
      </w:pPr>
      <w:r>
        <w:rPr>
          <w:rFonts w:eastAsiaTheme="minorEastAsia" w:cs="Calibri"/>
          <w:color w:val="000009"/>
          <w:szCs w:val="26"/>
        </w:rPr>
        <w:t xml:space="preserve">Quarto Mês – Festival Minha Raiz é Negra – no último sábado do quarto mês </w:t>
      </w:r>
      <w:r w:rsidR="00712724">
        <w:rPr>
          <w:rFonts w:eastAsiaTheme="minorEastAsia" w:cs="Calibri"/>
          <w:color w:val="000009"/>
          <w:szCs w:val="26"/>
        </w:rPr>
        <w:t xml:space="preserve">será apresentada as informações coletadas referente </w:t>
      </w:r>
      <w:r w:rsidR="00102764">
        <w:rPr>
          <w:rFonts w:eastAsiaTheme="minorEastAsia" w:cs="Calibri"/>
          <w:color w:val="000009"/>
          <w:szCs w:val="26"/>
        </w:rPr>
        <w:t>às</w:t>
      </w:r>
      <w:r w:rsidR="00712724">
        <w:rPr>
          <w:rFonts w:eastAsiaTheme="minorEastAsia" w:cs="Calibri"/>
          <w:color w:val="000009"/>
          <w:szCs w:val="26"/>
        </w:rPr>
        <w:t xml:space="preserve"> manifestações afro-brasileiras pertencentes </w:t>
      </w:r>
      <w:r w:rsidR="00102764">
        <w:rPr>
          <w:rFonts w:eastAsiaTheme="minorEastAsia" w:cs="Calibri"/>
          <w:color w:val="000009"/>
          <w:szCs w:val="26"/>
        </w:rPr>
        <w:t>à</w:t>
      </w:r>
      <w:r w:rsidR="00712724">
        <w:rPr>
          <w:rFonts w:eastAsiaTheme="minorEastAsia" w:cs="Calibri"/>
          <w:color w:val="000009"/>
          <w:szCs w:val="26"/>
        </w:rPr>
        <w:t xml:space="preserve"> região da cidade de Franco da Rocha</w:t>
      </w:r>
      <w:r w:rsidR="00102764">
        <w:rPr>
          <w:rFonts w:eastAsiaTheme="minorEastAsia" w:cs="Calibri"/>
          <w:color w:val="000009"/>
          <w:szCs w:val="26"/>
        </w:rPr>
        <w:t>.</w:t>
      </w:r>
      <w:r w:rsidR="00712724">
        <w:rPr>
          <w:rFonts w:eastAsiaTheme="minorEastAsia" w:cs="Calibri"/>
          <w:color w:val="000009"/>
          <w:szCs w:val="26"/>
        </w:rPr>
        <w:t xml:space="preserve"> </w:t>
      </w:r>
      <w:r w:rsidR="00102764">
        <w:rPr>
          <w:rFonts w:eastAsiaTheme="minorEastAsia" w:cs="Calibri"/>
          <w:color w:val="000009"/>
          <w:szCs w:val="26"/>
        </w:rPr>
        <w:t>E</w:t>
      </w:r>
      <w:r w:rsidR="00712724">
        <w:rPr>
          <w:rFonts w:eastAsiaTheme="minorEastAsia" w:cs="Calibri"/>
          <w:color w:val="000009"/>
          <w:szCs w:val="26"/>
        </w:rPr>
        <w:t>m seguida teremos um</w:t>
      </w:r>
      <w:r>
        <w:rPr>
          <w:rFonts w:eastAsiaTheme="minorEastAsia" w:cs="Calibri"/>
          <w:color w:val="000009"/>
          <w:szCs w:val="26"/>
        </w:rPr>
        <w:t xml:space="preserve"> </w:t>
      </w:r>
      <w:r w:rsidR="00712724">
        <w:rPr>
          <w:rFonts w:eastAsiaTheme="minorEastAsia" w:cs="Calibri"/>
          <w:color w:val="000009"/>
          <w:szCs w:val="26"/>
        </w:rPr>
        <w:t>espaço</w:t>
      </w:r>
      <w:r>
        <w:rPr>
          <w:rFonts w:eastAsiaTheme="minorEastAsia" w:cs="Calibri"/>
          <w:color w:val="000009"/>
          <w:szCs w:val="26"/>
        </w:rPr>
        <w:t xml:space="preserve"> </w:t>
      </w:r>
      <w:r>
        <w:rPr>
          <w:rFonts w:eastAsiaTheme="minorEastAsia" w:cs="Calibri"/>
          <w:color w:val="000009"/>
          <w:szCs w:val="26"/>
        </w:rPr>
        <w:lastRenderedPageBreak/>
        <w:t>para performances livres</w:t>
      </w:r>
      <w:r w:rsidR="00D13AE5">
        <w:rPr>
          <w:rFonts w:eastAsiaTheme="minorEastAsia" w:cs="Calibri"/>
          <w:color w:val="000009"/>
          <w:szCs w:val="26"/>
        </w:rPr>
        <w:t xml:space="preserve"> e previamente inscritos</w:t>
      </w:r>
      <w:r>
        <w:rPr>
          <w:rFonts w:eastAsiaTheme="minorEastAsia" w:cs="Calibri"/>
          <w:color w:val="000009"/>
          <w:szCs w:val="26"/>
        </w:rPr>
        <w:t xml:space="preserve"> </w:t>
      </w:r>
      <w:r w:rsidR="00712724">
        <w:rPr>
          <w:rFonts w:eastAsiaTheme="minorEastAsia" w:cs="Calibri"/>
          <w:color w:val="000009"/>
          <w:szCs w:val="26"/>
        </w:rPr>
        <w:t xml:space="preserve">que o </w:t>
      </w:r>
      <w:r>
        <w:rPr>
          <w:rFonts w:eastAsiaTheme="minorEastAsia" w:cs="Calibri"/>
          <w:color w:val="000009"/>
          <w:szCs w:val="26"/>
        </w:rPr>
        <w:t>p</w:t>
      </w:r>
      <w:r w:rsidR="008F064B">
        <w:rPr>
          <w:rFonts w:eastAsiaTheme="minorEastAsia" w:cs="Calibri"/>
          <w:color w:val="000009"/>
          <w:szCs w:val="26"/>
        </w:rPr>
        <w:t>ú</w:t>
      </w:r>
      <w:r>
        <w:rPr>
          <w:rFonts w:eastAsiaTheme="minorEastAsia" w:cs="Calibri"/>
          <w:color w:val="000009"/>
          <w:szCs w:val="26"/>
        </w:rPr>
        <w:t>blico</w:t>
      </w:r>
      <w:r w:rsidR="00712724">
        <w:rPr>
          <w:rFonts w:eastAsiaTheme="minorEastAsia" w:cs="Calibri"/>
          <w:color w:val="000009"/>
          <w:szCs w:val="26"/>
        </w:rPr>
        <w:t xml:space="preserve"> quiser apresentar</w:t>
      </w:r>
      <w:r w:rsidR="00D13AE5">
        <w:rPr>
          <w:rFonts w:eastAsiaTheme="minorEastAsia" w:cs="Calibri"/>
          <w:color w:val="000009"/>
          <w:szCs w:val="26"/>
        </w:rPr>
        <w:t>.</w:t>
      </w:r>
      <w:r w:rsidR="00FC5FCC">
        <w:rPr>
          <w:rFonts w:eastAsiaTheme="minorEastAsia" w:cs="Calibri"/>
          <w:color w:val="000009"/>
          <w:szCs w:val="26"/>
        </w:rPr>
        <w:t xml:space="preserve"> Ser</w:t>
      </w:r>
      <w:r w:rsidR="00D13AE5">
        <w:rPr>
          <w:rFonts w:eastAsiaTheme="minorEastAsia" w:cs="Calibri"/>
          <w:color w:val="000009"/>
          <w:szCs w:val="26"/>
        </w:rPr>
        <w:t>ão</w:t>
      </w:r>
      <w:r w:rsidR="00FC5FCC">
        <w:rPr>
          <w:rFonts w:eastAsiaTheme="minorEastAsia" w:cs="Calibri"/>
          <w:color w:val="000009"/>
          <w:szCs w:val="26"/>
        </w:rPr>
        <w:t xml:space="preserve"> servido</w:t>
      </w:r>
      <w:r w:rsidR="00D13AE5">
        <w:rPr>
          <w:rFonts w:eastAsiaTheme="minorEastAsia" w:cs="Calibri"/>
          <w:color w:val="000009"/>
          <w:szCs w:val="26"/>
        </w:rPr>
        <w:t>s</w:t>
      </w:r>
      <w:r w:rsidR="00FC5FCC">
        <w:rPr>
          <w:rFonts w:eastAsiaTheme="minorEastAsia" w:cs="Calibri"/>
          <w:color w:val="000009"/>
          <w:szCs w:val="26"/>
        </w:rPr>
        <w:t xml:space="preserve"> pratos da culinária afro-</w:t>
      </w:r>
      <w:r w:rsidR="00D13AE5">
        <w:rPr>
          <w:rFonts w:eastAsiaTheme="minorEastAsia" w:cs="Calibri"/>
          <w:color w:val="000009"/>
          <w:szCs w:val="26"/>
        </w:rPr>
        <w:t>brasileira</w:t>
      </w:r>
      <w:r w:rsidR="00712724">
        <w:rPr>
          <w:rFonts w:eastAsiaTheme="minorEastAsia" w:cs="Calibri"/>
          <w:color w:val="000009"/>
          <w:szCs w:val="26"/>
        </w:rPr>
        <w:t xml:space="preserve"> e para fechar será apresentado as coreografias da Puxada de Rede, do Maculelê e do Jongo</w:t>
      </w:r>
      <w:r>
        <w:rPr>
          <w:rFonts w:eastAsiaTheme="minorEastAsia" w:cs="Calibri"/>
          <w:color w:val="000009"/>
          <w:szCs w:val="26"/>
        </w:rPr>
        <w:t>.</w:t>
      </w:r>
    </w:p>
    <w:p w:rsidR="00463A97" w:rsidRDefault="00463A97" w:rsidP="00463A97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0" w:right="556" w:firstLine="284"/>
        <w:jc w:val="both"/>
      </w:pPr>
    </w:p>
    <w:p w:rsidR="0014039B" w:rsidRDefault="0014039B" w:rsidP="0038490C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0" w:right="556" w:firstLine="284"/>
        <w:jc w:val="both"/>
        <w:rPr>
          <w:rFonts w:ascii="Helvetica" w:hAnsi="Helvetica" w:cs="Helvetica"/>
          <w:color w:val="707070"/>
          <w:sz w:val="21"/>
          <w:szCs w:val="21"/>
          <w:shd w:val="clear" w:color="auto" w:fill="FFFFFF"/>
        </w:rPr>
      </w:pPr>
    </w:p>
    <w:p w:rsidR="0014039B" w:rsidRDefault="0014039B" w:rsidP="0014039B">
      <w:pPr>
        <w:spacing w:after="200" w:line="276" w:lineRule="auto"/>
        <w:ind w:firstLine="426"/>
        <w:rPr>
          <w:rFonts w:ascii="Calibri" w:eastAsia="Calibri" w:hAnsi="Calibri" w:cs="Calibri"/>
          <w:b/>
        </w:rPr>
      </w:pPr>
    </w:p>
    <w:p w:rsidR="0014039B" w:rsidRPr="00200D2D" w:rsidRDefault="0014039B" w:rsidP="0014039B">
      <w:pPr>
        <w:spacing w:after="200" w:line="276" w:lineRule="auto"/>
        <w:ind w:firstLine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Público Alvo</w:t>
      </w:r>
      <w:r w:rsidRPr="005C2545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 w:rsidR="008F064B">
        <w:rPr>
          <w:rFonts w:ascii="Calibri" w:eastAsia="Calibri" w:hAnsi="Calibri" w:cs="Calibri"/>
        </w:rPr>
        <w:t>Moradores de Franco da Rocha de qualquer idade</w:t>
      </w:r>
      <w:r>
        <w:rPr>
          <w:rFonts w:ascii="Calibri" w:eastAsia="Calibri" w:hAnsi="Calibri" w:cs="Calibri"/>
        </w:rPr>
        <w:t>.</w:t>
      </w:r>
    </w:p>
    <w:p w:rsidR="0014039B" w:rsidRPr="0038490C" w:rsidRDefault="0014039B" w:rsidP="0038490C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0" w:right="556" w:firstLine="284"/>
        <w:jc w:val="both"/>
        <w:rPr>
          <w:rFonts w:ascii="Helvetica" w:hAnsi="Helvetica" w:cs="Helvetica"/>
          <w:color w:val="707070"/>
          <w:sz w:val="21"/>
          <w:szCs w:val="21"/>
          <w:shd w:val="clear" w:color="auto" w:fill="FFFFFF"/>
        </w:rPr>
      </w:pPr>
    </w:p>
    <w:p w:rsidR="00ED663D" w:rsidRPr="00ED663D" w:rsidRDefault="00ED663D" w:rsidP="00ED663D">
      <w:pPr>
        <w:pStyle w:val="NormalWeb"/>
        <w:shd w:val="clear" w:color="auto" w:fill="FFFFFF"/>
        <w:spacing w:before="300" w:after="300" w:line="435" w:lineRule="atLeast"/>
        <w:rPr>
          <w:rFonts w:ascii="Palatino Linotype" w:hAnsi="Palatino Linotype" w:cs="Helvetica"/>
          <w:b/>
          <w:szCs w:val="21"/>
        </w:rPr>
      </w:pPr>
      <w:r w:rsidRPr="00ED663D">
        <w:rPr>
          <w:rFonts w:ascii="Palatino Linotype" w:hAnsi="Palatino Linotype" w:cs="Helvetica"/>
          <w:b/>
          <w:szCs w:val="21"/>
        </w:rPr>
        <w:t>MATERIAIS</w:t>
      </w:r>
    </w:p>
    <w:p w:rsidR="00ED663D" w:rsidRPr="00712724" w:rsidRDefault="00ED663D" w:rsidP="0071272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 w:rsidRPr="00ED663D">
        <w:rPr>
          <w:rFonts w:ascii="Palatino Linotype" w:hAnsi="Palatino Linotype" w:cs="Helvetica"/>
          <w:szCs w:val="21"/>
        </w:rPr>
        <w:t>Serão utilizados instrumentos musicais, tais como:</w:t>
      </w:r>
      <w:r w:rsidRPr="00712724">
        <w:rPr>
          <w:rFonts w:ascii="Palatino Linotype" w:hAnsi="Palatino Linotype" w:cs="Helvetica"/>
          <w:szCs w:val="21"/>
        </w:rPr>
        <w:t xml:space="preserve"> Berimbaus, pandeiro, atabaque, conga e</w:t>
      </w:r>
      <w:r w:rsidR="00712724" w:rsidRPr="00712724">
        <w:rPr>
          <w:rFonts w:ascii="Palatino Linotype" w:hAnsi="Palatino Linotype" w:cs="Helvetica"/>
          <w:szCs w:val="21"/>
        </w:rPr>
        <w:t>ntre</w:t>
      </w:r>
      <w:r w:rsidRPr="00712724">
        <w:rPr>
          <w:rFonts w:ascii="Palatino Linotype" w:hAnsi="Palatino Linotype" w:cs="Helvetica"/>
          <w:szCs w:val="21"/>
        </w:rPr>
        <w:t xml:space="preserve"> outros.</w:t>
      </w:r>
    </w:p>
    <w:p w:rsidR="00ED663D" w:rsidRPr="00ED663D" w:rsidRDefault="00ED663D" w:rsidP="00ED663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 w:rsidRPr="00ED663D">
        <w:rPr>
          <w:rFonts w:ascii="Palatino Linotype" w:hAnsi="Palatino Linotype" w:cs="Helvetica"/>
          <w:szCs w:val="21"/>
        </w:rPr>
        <w:t>Equipamento de som</w:t>
      </w:r>
      <w:r w:rsidR="00712724">
        <w:rPr>
          <w:rFonts w:ascii="Palatino Linotype" w:hAnsi="Palatino Linotype" w:cs="Helvetica"/>
          <w:szCs w:val="21"/>
        </w:rPr>
        <w:t xml:space="preserve"> com microfone</w:t>
      </w:r>
    </w:p>
    <w:p w:rsidR="00ED663D" w:rsidRPr="00712724" w:rsidRDefault="00ED663D" w:rsidP="00A42A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 w:rsidRPr="00712724">
        <w:rPr>
          <w:rFonts w:ascii="Palatino Linotype" w:hAnsi="Palatino Linotype" w:cs="Helvetica"/>
          <w:szCs w:val="21"/>
        </w:rPr>
        <w:t xml:space="preserve">Material para confecção de bastão de esgrima de </w:t>
      </w:r>
      <w:r w:rsidR="00712724">
        <w:rPr>
          <w:rFonts w:ascii="Palatino Linotype" w:hAnsi="Palatino Linotype" w:cs="Helvetica"/>
          <w:szCs w:val="21"/>
        </w:rPr>
        <w:t>M</w:t>
      </w:r>
      <w:r w:rsidRPr="00712724">
        <w:rPr>
          <w:rFonts w:ascii="Palatino Linotype" w:hAnsi="Palatino Linotype" w:cs="Helvetica"/>
          <w:szCs w:val="21"/>
        </w:rPr>
        <w:t>aculelê.</w:t>
      </w:r>
    </w:p>
    <w:p w:rsidR="00391DB7" w:rsidRDefault="008F064B" w:rsidP="00ED663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P</w:t>
      </w:r>
      <w:r w:rsidR="00ED663D">
        <w:rPr>
          <w:rFonts w:ascii="Palatino Linotype" w:hAnsi="Palatino Linotype" w:cs="Helvetica"/>
          <w:szCs w:val="21"/>
        </w:rPr>
        <w:t>alha da costa para confecção de saias de Maculelê</w:t>
      </w:r>
      <w:r w:rsidR="00ED663D" w:rsidRPr="00ED663D">
        <w:rPr>
          <w:rFonts w:ascii="Palatino Linotype" w:hAnsi="Palatino Linotype" w:cs="Helvetica"/>
          <w:szCs w:val="21"/>
        </w:rPr>
        <w:t>.</w:t>
      </w:r>
    </w:p>
    <w:p w:rsidR="00712724" w:rsidRDefault="00712724" w:rsidP="00ED663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Material para confecção de jangada</w:t>
      </w:r>
      <w:r w:rsidR="00E802EF">
        <w:rPr>
          <w:rFonts w:ascii="Palatino Linotype" w:hAnsi="Palatino Linotype" w:cs="Helvetica"/>
          <w:szCs w:val="21"/>
        </w:rPr>
        <w:t>.</w:t>
      </w:r>
    </w:p>
    <w:p w:rsidR="00E802EF" w:rsidRDefault="00E802EF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E802EF" w:rsidRPr="00E802EF" w:rsidRDefault="00E802EF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b/>
          <w:szCs w:val="21"/>
        </w:rPr>
      </w:pPr>
      <w:r w:rsidRPr="00E802EF">
        <w:rPr>
          <w:rFonts w:ascii="Palatino Linotype" w:hAnsi="Palatino Linotype" w:cs="Helvetica"/>
          <w:b/>
          <w:szCs w:val="21"/>
        </w:rPr>
        <w:t>RECURSO HUMANO</w:t>
      </w:r>
    </w:p>
    <w:p w:rsidR="00E802EF" w:rsidRDefault="00E802EF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E802EF" w:rsidRDefault="00E802EF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662A2A" w:rsidRDefault="000335D5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Organizador do Evento – André Luís Fermino, professor de Capoeira.</w:t>
      </w:r>
    </w:p>
    <w:p w:rsidR="00925220" w:rsidRDefault="000335D5" w:rsidP="0092522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 xml:space="preserve">Atribuições: </w:t>
      </w:r>
    </w:p>
    <w:p w:rsidR="000335D5" w:rsidRDefault="000335D5" w:rsidP="0092522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coordenação de pessoal</w:t>
      </w:r>
    </w:p>
    <w:p w:rsidR="00925220" w:rsidRDefault="00925220" w:rsidP="0092522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organização do evento</w:t>
      </w:r>
    </w:p>
    <w:p w:rsidR="00925220" w:rsidRDefault="00925220" w:rsidP="0092522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divulgação</w:t>
      </w:r>
    </w:p>
    <w:p w:rsidR="0048626C" w:rsidRDefault="00925220" w:rsidP="0092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 xml:space="preserve">Equipe do evento – colaboradores </w:t>
      </w:r>
      <w:r w:rsidR="0048626C">
        <w:rPr>
          <w:rFonts w:ascii="Palatino Linotype" w:hAnsi="Palatino Linotype" w:cs="Helvetica"/>
          <w:szCs w:val="21"/>
        </w:rPr>
        <w:t>voluntários / alunos graduados da oficina de capoeira do esporte de Franco da Rocha de 2019.</w:t>
      </w:r>
    </w:p>
    <w:p w:rsidR="00925220" w:rsidRDefault="0048626C" w:rsidP="0048626C">
      <w:pPr>
        <w:pStyle w:val="NormalWeb"/>
        <w:shd w:val="clear" w:color="auto" w:fill="FFFFFF"/>
        <w:spacing w:before="0" w:beforeAutospacing="0" w:after="0" w:afterAutospacing="0"/>
        <w:ind w:left="78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Atribuição:</w:t>
      </w:r>
    </w:p>
    <w:p w:rsidR="0048626C" w:rsidRDefault="0048626C" w:rsidP="0048626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participação das apresentações</w:t>
      </w:r>
    </w:p>
    <w:p w:rsidR="0048626C" w:rsidRDefault="0048626C" w:rsidP="0048626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colaboração na organização do evento</w:t>
      </w:r>
    </w:p>
    <w:p w:rsidR="0048626C" w:rsidRDefault="0048626C" w:rsidP="0048626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auxilio na divulgação do evento</w:t>
      </w:r>
    </w:p>
    <w:p w:rsidR="00AC3AD8" w:rsidRDefault="00AC3AD8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B653E2" w:rsidRDefault="00B653E2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563239" w:rsidRDefault="00563239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7F082F" w:rsidRPr="007F082F" w:rsidRDefault="007F082F" w:rsidP="007F082F">
      <w:pPr>
        <w:numPr>
          <w:ilvl w:val="0"/>
          <w:numId w:val="16"/>
        </w:numPr>
        <w:spacing w:after="0" w:line="330" w:lineRule="atLeast"/>
        <w:contextualSpacing/>
        <w:rPr>
          <w:rFonts w:ascii="Arial" w:eastAsiaTheme="minorHAnsi" w:hAnsi="Arial" w:cs="Arial"/>
          <w:b/>
          <w:color w:val="auto"/>
          <w:szCs w:val="24"/>
          <w:lang w:eastAsia="en-US"/>
        </w:rPr>
      </w:pPr>
      <w:r w:rsidRPr="007F082F">
        <w:rPr>
          <w:rFonts w:ascii="Arial" w:eastAsiaTheme="minorHAnsi" w:hAnsi="Arial" w:cs="Arial"/>
          <w:b/>
          <w:color w:val="auto"/>
          <w:szCs w:val="24"/>
          <w:lang w:eastAsia="en-US"/>
        </w:rPr>
        <w:t>CRONOGRAMA DE ATIVIDADES</w:t>
      </w:r>
    </w:p>
    <w:p w:rsidR="007F082F" w:rsidRPr="007F082F" w:rsidRDefault="007F082F" w:rsidP="007F082F">
      <w:pPr>
        <w:spacing w:after="0" w:line="330" w:lineRule="atLeast"/>
        <w:ind w:left="720" w:firstLine="0"/>
        <w:contextualSpacing/>
        <w:rPr>
          <w:rFonts w:ascii="Arial" w:eastAsiaTheme="minorHAnsi" w:hAnsi="Arial" w:cs="Arial"/>
          <w:b/>
          <w:color w:val="auto"/>
          <w:szCs w:val="24"/>
          <w:lang w:eastAsia="en-US"/>
        </w:rPr>
      </w:pPr>
    </w:p>
    <w:tbl>
      <w:tblPr>
        <w:tblStyle w:val="Tabelacomgrade"/>
        <w:tblW w:w="10490" w:type="dxa"/>
        <w:tblInd w:w="-289" w:type="dxa"/>
        <w:tblLook w:val="04A0" w:firstRow="1" w:lastRow="0" w:firstColumn="1" w:lastColumn="0" w:noHBand="0" w:noVBand="1"/>
      </w:tblPr>
      <w:tblGrid>
        <w:gridCol w:w="3034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722CD" w:rsidRPr="007F082F" w:rsidTr="005B267F">
        <w:tc>
          <w:tcPr>
            <w:tcW w:w="3413" w:type="dxa"/>
            <w:vMerge w:val="restart"/>
            <w:shd w:val="clear" w:color="auto" w:fill="F7CAAC" w:themeFill="accent2" w:themeFillTint="66"/>
          </w:tcPr>
          <w:p w:rsidR="00F350EC" w:rsidRPr="007F082F" w:rsidRDefault="0033507F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Cs w:val="24"/>
              </w:rPr>
            </w:pPr>
            <w:bookmarkStart w:id="0" w:name="_Hlk29649353"/>
            <w:r w:rsidRPr="0033507F">
              <w:rPr>
                <w:rFonts w:ascii="Arial" w:eastAsiaTheme="minorHAnsi" w:hAnsi="Arial" w:cs="Arial"/>
                <w:b/>
                <w:color w:val="auto"/>
                <w:szCs w:val="24"/>
              </w:rPr>
              <w:t>Etapas / Atividades</w:t>
            </w:r>
          </w:p>
        </w:tc>
        <w:tc>
          <w:tcPr>
            <w:tcW w:w="1608" w:type="dxa"/>
            <w:gridSpan w:val="4"/>
            <w:shd w:val="clear" w:color="auto" w:fill="F76969"/>
          </w:tcPr>
          <w:p w:rsidR="00F350EC" w:rsidRPr="007F082F" w:rsidRDefault="00F350EC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Cs w:val="24"/>
              </w:rPr>
            </w:pPr>
            <w:r w:rsidRPr="0033507F">
              <w:rPr>
                <w:rFonts w:ascii="Arial" w:eastAsiaTheme="minorHAnsi" w:hAnsi="Arial" w:cs="Arial"/>
                <w:b/>
                <w:color w:val="auto"/>
                <w:szCs w:val="24"/>
              </w:rPr>
              <w:t>Abril</w:t>
            </w:r>
          </w:p>
        </w:tc>
        <w:tc>
          <w:tcPr>
            <w:tcW w:w="1608" w:type="dxa"/>
            <w:gridSpan w:val="4"/>
            <w:shd w:val="clear" w:color="auto" w:fill="F76969"/>
          </w:tcPr>
          <w:p w:rsidR="00F350EC" w:rsidRPr="007F082F" w:rsidRDefault="00F350EC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Cs w:val="24"/>
              </w:rPr>
            </w:pPr>
            <w:r w:rsidRPr="0033507F">
              <w:rPr>
                <w:rFonts w:ascii="Arial" w:eastAsiaTheme="minorHAnsi" w:hAnsi="Arial" w:cs="Arial"/>
                <w:b/>
                <w:color w:val="auto"/>
                <w:szCs w:val="24"/>
              </w:rPr>
              <w:t>Maio</w:t>
            </w:r>
          </w:p>
        </w:tc>
        <w:tc>
          <w:tcPr>
            <w:tcW w:w="1608" w:type="dxa"/>
            <w:gridSpan w:val="4"/>
            <w:shd w:val="clear" w:color="auto" w:fill="F76969"/>
          </w:tcPr>
          <w:p w:rsidR="00F350EC" w:rsidRPr="0033507F" w:rsidRDefault="00F350EC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Cs w:val="24"/>
              </w:rPr>
            </w:pPr>
            <w:r w:rsidRPr="0033507F">
              <w:rPr>
                <w:rFonts w:ascii="Arial" w:eastAsiaTheme="minorHAnsi" w:hAnsi="Arial" w:cs="Arial"/>
                <w:b/>
                <w:color w:val="auto"/>
                <w:szCs w:val="24"/>
              </w:rPr>
              <w:t>Junho</w:t>
            </w:r>
          </w:p>
        </w:tc>
        <w:tc>
          <w:tcPr>
            <w:tcW w:w="1608" w:type="dxa"/>
            <w:gridSpan w:val="4"/>
            <w:shd w:val="clear" w:color="auto" w:fill="F76969"/>
          </w:tcPr>
          <w:p w:rsidR="00F350EC" w:rsidRPr="007F082F" w:rsidRDefault="00F350EC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Cs w:val="24"/>
              </w:rPr>
            </w:pPr>
            <w:r w:rsidRPr="0033507F">
              <w:rPr>
                <w:rFonts w:ascii="Arial" w:eastAsiaTheme="minorHAnsi" w:hAnsi="Arial" w:cs="Arial"/>
                <w:b/>
                <w:color w:val="auto"/>
                <w:szCs w:val="24"/>
              </w:rPr>
              <w:t>Julho</w:t>
            </w:r>
          </w:p>
        </w:tc>
      </w:tr>
      <w:tr w:rsidR="008722CD" w:rsidRPr="007F082F" w:rsidTr="005B267F">
        <w:tc>
          <w:tcPr>
            <w:tcW w:w="3413" w:type="dxa"/>
            <w:vMerge/>
            <w:shd w:val="clear" w:color="auto" w:fill="C45911" w:themeFill="accent2" w:themeFillShade="BF"/>
            <w:vAlign w:val="center"/>
          </w:tcPr>
          <w:p w:rsidR="0033507F" w:rsidRPr="007F082F" w:rsidRDefault="0033507F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1608" w:type="dxa"/>
            <w:gridSpan w:val="4"/>
            <w:shd w:val="clear" w:color="auto" w:fill="F89992"/>
            <w:vAlign w:val="center"/>
          </w:tcPr>
          <w:p w:rsidR="0033507F" w:rsidRPr="007F082F" w:rsidRDefault="008722CD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Semanas</w:t>
            </w:r>
          </w:p>
        </w:tc>
        <w:tc>
          <w:tcPr>
            <w:tcW w:w="1608" w:type="dxa"/>
            <w:gridSpan w:val="4"/>
            <w:shd w:val="clear" w:color="auto" w:fill="F89992"/>
            <w:vAlign w:val="center"/>
          </w:tcPr>
          <w:p w:rsidR="0033507F" w:rsidRPr="007F082F" w:rsidRDefault="008722CD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Semanas</w:t>
            </w:r>
          </w:p>
        </w:tc>
        <w:tc>
          <w:tcPr>
            <w:tcW w:w="1608" w:type="dxa"/>
            <w:gridSpan w:val="4"/>
            <w:shd w:val="clear" w:color="auto" w:fill="F89992"/>
            <w:vAlign w:val="center"/>
          </w:tcPr>
          <w:p w:rsidR="0033507F" w:rsidRPr="007F082F" w:rsidRDefault="008722CD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Semanas</w:t>
            </w:r>
          </w:p>
        </w:tc>
        <w:tc>
          <w:tcPr>
            <w:tcW w:w="1608" w:type="dxa"/>
            <w:gridSpan w:val="4"/>
            <w:shd w:val="clear" w:color="auto" w:fill="F89992"/>
            <w:vAlign w:val="center"/>
          </w:tcPr>
          <w:p w:rsidR="0033507F" w:rsidRPr="007F082F" w:rsidRDefault="008722CD" w:rsidP="007F082F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Semanas</w:t>
            </w:r>
          </w:p>
        </w:tc>
      </w:tr>
      <w:tr w:rsidR="003760EB" w:rsidRPr="007F082F" w:rsidTr="005B267F">
        <w:tc>
          <w:tcPr>
            <w:tcW w:w="3413" w:type="dxa"/>
            <w:shd w:val="clear" w:color="auto" w:fill="C45911" w:themeFill="accent2" w:themeFillShade="BF"/>
          </w:tcPr>
          <w:p w:rsidR="008722CD" w:rsidRPr="007F082F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Cs w:val="24"/>
              </w:rPr>
            </w:pPr>
            <w:r w:rsidRPr="007F082F">
              <w:rPr>
                <w:rFonts w:ascii="Arial" w:eastAsiaTheme="minorHAnsi" w:hAnsi="Arial" w:cs="Arial"/>
                <w:b/>
                <w:color w:val="auto"/>
                <w:szCs w:val="24"/>
              </w:rPr>
              <w:t>Pré-produção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1ª</w:t>
            </w:r>
            <w:r w:rsidR="000A6705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2ª</w:t>
            </w:r>
            <w:r w:rsidR="000A6705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3ª</w:t>
            </w:r>
            <w:r w:rsidR="000A6705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0A6705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  <w:u w:val="single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4ª</w:t>
            </w:r>
            <w:r w:rsidR="000A6705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1ª</w:t>
            </w:r>
            <w:r w:rsidR="000A6705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2ª</w:t>
            </w:r>
            <w:r w:rsidR="000A6705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3ª</w:t>
            </w:r>
            <w:r w:rsidR="000A6705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7F082F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4ª</w:t>
            </w:r>
            <w:r w:rsidR="000A6705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1ª</w:t>
            </w:r>
            <w:r w:rsidR="000A6705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2ª</w:t>
            </w:r>
            <w:r w:rsidR="005B267F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3ª</w:t>
            </w:r>
            <w:r w:rsidR="005B267F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7F082F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4ª</w:t>
            </w:r>
            <w:r w:rsidR="005B267F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1ª</w:t>
            </w:r>
            <w:r w:rsidR="005B267F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2ª</w:t>
            </w:r>
            <w:r w:rsidR="005B267F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8722CD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3ª</w:t>
            </w:r>
            <w:r w:rsidR="005B267F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8722CD" w:rsidRPr="007F082F" w:rsidRDefault="008722CD" w:rsidP="008722CD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</w:pPr>
            <w:r w:rsidRPr="008722CD">
              <w:rPr>
                <w:rFonts w:ascii="Arial" w:eastAsiaTheme="minorHAnsi" w:hAnsi="Arial" w:cs="Arial"/>
                <w:b/>
                <w:color w:val="auto"/>
                <w:sz w:val="20"/>
                <w:szCs w:val="24"/>
              </w:rPr>
              <w:t>4ª</w:t>
            </w:r>
            <w:r w:rsidR="005B267F" w:rsidRPr="000A6705"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24"/>
              </w:rPr>
              <w:t>s</w:t>
            </w:r>
          </w:p>
        </w:tc>
      </w:tr>
      <w:tr w:rsidR="000A6705" w:rsidRPr="007F082F" w:rsidTr="005B267F">
        <w:tc>
          <w:tcPr>
            <w:tcW w:w="3413" w:type="dxa"/>
          </w:tcPr>
          <w:p w:rsidR="0033507F" w:rsidRPr="007F082F" w:rsidRDefault="0033507F" w:rsidP="007F082F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Seleção de colaboradores</w:t>
            </w: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0A6705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 w:rsidRPr="000A6705"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</w:tr>
      <w:tr w:rsidR="000A6705" w:rsidRPr="007F082F" w:rsidTr="005B267F">
        <w:tc>
          <w:tcPr>
            <w:tcW w:w="3413" w:type="dxa"/>
          </w:tcPr>
          <w:p w:rsidR="0033507F" w:rsidRPr="007F082F" w:rsidRDefault="0033507F" w:rsidP="007F082F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Ensaios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</w:tr>
      <w:tr w:rsidR="000A6705" w:rsidRPr="007F082F" w:rsidTr="005B267F">
        <w:tc>
          <w:tcPr>
            <w:tcW w:w="3413" w:type="dxa"/>
          </w:tcPr>
          <w:p w:rsidR="0033507F" w:rsidRPr="007F082F" w:rsidRDefault="0033507F" w:rsidP="007F082F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Divulgação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</w:tr>
      <w:tr w:rsidR="005B267F" w:rsidRPr="007F082F" w:rsidTr="005B267F">
        <w:tc>
          <w:tcPr>
            <w:tcW w:w="3413" w:type="dxa"/>
          </w:tcPr>
          <w:p w:rsidR="0033507F" w:rsidRPr="007F082F" w:rsidRDefault="0033507F" w:rsidP="007F082F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Inscrições para apresentações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</w:tr>
      <w:tr w:rsidR="005B267F" w:rsidRPr="007F082F" w:rsidTr="005B267F">
        <w:tc>
          <w:tcPr>
            <w:tcW w:w="3413" w:type="dxa"/>
          </w:tcPr>
          <w:p w:rsidR="0033507F" w:rsidRPr="007F082F" w:rsidRDefault="0033507F" w:rsidP="007F082F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 xml:space="preserve">Aquisição </w:t>
            </w:r>
            <w:r w:rsidR="003760EB">
              <w:rPr>
                <w:rFonts w:ascii="Arial" w:eastAsiaTheme="minorHAnsi" w:hAnsi="Arial" w:cs="Arial"/>
                <w:color w:val="auto"/>
                <w:szCs w:val="24"/>
              </w:rPr>
              <w:t>figurino</w:t>
            </w: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</w:tr>
      <w:tr w:rsidR="005B267F" w:rsidRPr="007F082F" w:rsidTr="005B267F">
        <w:tc>
          <w:tcPr>
            <w:tcW w:w="3413" w:type="dxa"/>
          </w:tcPr>
          <w:p w:rsidR="003760EB" w:rsidRDefault="003760EB" w:rsidP="007F082F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Confecção de bastões</w:t>
            </w:r>
            <w:bookmarkStart w:id="1" w:name="_GoBack"/>
            <w:bookmarkEnd w:id="1"/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760EB" w:rsidRPr="007F082F" w:rsidRDefault="005B26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760EB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</w:tr>
      <w:tr w:rsidR="008722CD" w:rsidRPr="007F082F" w:rsidTr="005B267F">
        <w:tc>
          <w:tcPr>
            <w:tcW w:w="3413" w:type="dxa"/>
            <w:shd w:val="clear" w:color="auto" w:fill="C45911" w:themeFill="accent2" w:themeFillShade="BF"/>
          </w:tcPr>
          <w:p w:rsidR="0033507F" w:rsidRPr="007F082F" w:rsidRDefault="0033507F" w:rsidP="007F082F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b/>
                <w:color w:val="auto"/>
                <w:szCs w:val="24"/>
              </w:rPr>
            </w:pPr>
            <w:r w:rsidRPr="007F082F">
              <w:rPr>
                <w:rFonts w:ascii="Arial" w:eastAsiaTheme="minorHAnsi" w:hAnsi="Arial" w:cs="Arial"/>
                <w:b/>
                <w:color w:val="auto"/>
                <w:szCs w:val="24"/>
              </w:rPr>
              <w:t>Produção/</w:t>
            </w:r>
            <w:proofErr w:type="spellStart"/>
            <w:r w:rsidRPr="007F082F">
              <w:rPr>
                <w:rFonts w:ascii="Arial" w:eastAsiaTheme="minorHAnsi" w:hAnsi="Arial" w:cs="Arial"/>
                <w:b/>
                <w:color w:val="auto"/>
                <w:szCs w:val="24"/>
              </w:rPr>
              <w:t>Execusão</w:t>
            </w:r>
            <w:proofErr w:type="spellEnd"/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</w:tr>
      <w:tr w:rsidR="005B267F" w:rsidRPr="007F082F" w:rsidTr="005B267F">
        <w:tc>
          <w:tcPr>
            <w:tcW w:w="3413" w:type="dxa"/>
          </w:tcPr>
          <w:p w:rsidR="0033507F" w:rsidRPr="007F082F" w:rsidRDefault="0033507F" w:rsidP="007F082F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Apresentação em praça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</w:tr>
      <w:tr w:rsidR="005B267F" w:rsidRPr="007F082F" w:rsidTr="005B267F">
        <w:tc>
          <w:tcPr>
            <w:tcW w:w="3413" w:type="dxa"/>
          </w:tcPr>
          <w:p w:rsidR="0033507F" w:rsidRPr="007F082F" w:rsidRDefault="0033507F" w:rsidP="007F082F">
            <w:pPr>
              <w:spacing w:after="16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Festival e encerramento com apresentações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33507F" w:rsidRPr="007F082F" w:rsidRDefault="0033507F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</w:p>
        </w:tc>
        <w:tc>
          <w:tcPr>
            <w:tcW w:w="402" w:type="dxa"/>
            <w:shd w:val="clear" w:color="auto" w:fill="FBE4D5" w:themeFill="accent2" w:themeFillTint="33"/>
            <w:vAlign w:val="center"/>
          </w:tcPr>
          <w:p w:rsidR="0033507F" w:rsidRPr="007F082F" w:rsidRDefault="003760EB" w:rsidP="008722CD">
            <w:pPr>
              <w:spacing w:after="16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x</w:t>
            </w:r>
          </w:p>
        </w:tc>
      </w:tr>
    </w:tbl>
    <w:bookmarkEnd w:id="0"/>
    <w:p w:rsidR="00563239" w:rsidRDefault="003760EB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  <w:r>
        <w:rPr>
          <w:rFonts w:ascii="Palatino Linotype" w:hAnsi="Palatino Linotype" w:cs="Helvetica"/>
          <w:szCs w:val="21"/>
        </w:rPr>
        <w:t>As apresentações aconteceram preferencialmente aos sábados.</w:t>
      </w:r>
    </w:p>
    <w:p w:rsidR="003F32A0" w:rsidRDefault="003F32A0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3F32A0" w:rsidRDefault="003F32A0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p w:rsidR="003F32A0" w:rsidRPr="003F32A0" w:rsidRDefault="003F32A0" w:rsidP="003F32A0">
      <w:pPr>
        <w:spacing w:after="0" w:line="330" w:lineRule="atLeast"/>
        <w:ind w:left="720" w:firstLine="0"/>
        <w:contextualSpacing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3F32A0" w:rsidRPr="003F32A0" w:rsidRDefault="003F32A0" w:rsidP="003F32A0">
      <w:pPr>
        <w:numPr>
          <w:ilvl w:val="0"/>
          <w:numId w:val="17"/>
        </w:numPr>
        <w:spacing w:after="0" w:line="330" w:lineRule="atLeast"/>
        <w:contextualSpacing/>
        <w:rPr>
          <w:rFonts w:ascii="Arial" w:eastAsiaTheme="minorHAnsi" w:hAnsi="Arial" w:cs="Arial"/>
          <w:b/>
          <w:color w:val="auto"/>
          <w:szCs w:val="24"/>
          <w:lang w:eastAsia="en-US"/>
        </w:rPr>
      </w:pPr>
      <w:r w:rsidRPr="003F32A0">
        <w:rPr>
          <w:rFonts w:ascii="Arial" w:eastAsiaTheme="minorHAnsi" w:hAnsi="Arial" w:cs="Arial"/>
          <w:b/>
          <w:color w:val="auto"/>
          <w:szCs w:val="24"/>
          <w:lang w:eastAsia="en-US"/>
        </w:rPr>
        <w:t xml:space="preserve">ORÇAMENTO </w:t>
      </w:r>
    </w:p>
    <w:p w:rsidR="003F32A0" w:rsidRPr="003F32A0" w:rsidRDefault="003F32A0" w:rsidP="003F32A0">
      <w:pPr>
        <w:spacing w:after="0" w:line="330" w:lineRule="atLeast"/>
        <w:ind w:left="720" w:firstLine="0"/>
        <w:contextualSpacing/>
        <w:rPr>
          <w:rFonts w:ascii="Arial" w:eastAsiaTheme="minorHAnsi" w:hAnsi="Arial" w:cs="Arial"/>
          <w:color w:val="auto"/>
          <w:szCs w:val="24"/>
          <w:lang w:eastAsia="en-US"/>
        </w:rPr>
      </w:pPr>
    </w:p>
    <w:tbl>
      <w:tblPr>
        <w:tblStyle w:val="Tabelacomgrade1"/>
        <w:tblW w:w="10207" w:type="dxa"/>
        <w:tblInd w:w="-5" w:type="dxa"/>
        <w:tblLook w:val="04A0" w:firstRow="1" w:lastRow="0" w:firstColumn="1" w:lastColumn="0" w:noHBand="0" w:noVBand="1"/>
      </w:tblPr>
      <w:tblGrid>
        <w:gridCol w:w="2344"/>
        <w:gridCol w:w="1072"/>
        <w:gridCol w:w="1443"/>
        <w:gridCol w:w="1414"/>
        <w:gridCol w:w="1808"/>
        <w:gridCol w:w="2126"/>
      </w:tblGrid>
      <w:tr w:rsidR="003F32A0" w:rsidRPr="003F32A0" w:rsidTr="005B267F">
        <w:tc>
          <w:tcPr>
            <w:tcW w:w="2344" w:type="dxa"/>
            <w:shd w:val="clear" w:color="auto" w:fill="2F5496" w:themeFill="accent1" w:themeFillShade="BF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FFFFFF" w:themeColor="background1"/>
                <w:szCs w:val="24"/>
              </w:rPr>
            </w:pPr>
            <w:r w:rsidRPr="003F32A0">
              <w:rPr>
                <w:rFonts w:asciiTheme="minorHAnsi" w:eastAsiaTheme="minorHAnsi" w:hAnsiTheme="minorHAnsi" w:cstheme="minorBidi"/>
                <w:color w:val="FFFFFF" w:themeColor="background1"/>
                <w:sz w:val="22"/>
              </w:rPr>
              <w:t xml:space="preserve">DESCRIÇÃO </w:t>
            </w:r>
          </w:p>
        </w:tc>
        <w:tc>
          <w:tcPr>
            <w:tcW w:w="1072" w:type="dxa"/>
            <w:shd w:val="clear" w:color="auto" w:fill="2F5496" w:themeFill="accent1" w:themeFillShade="BF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FFFFFF" w:themeColor="background1"/>
                <w:szCs w:val="24"/>
              </w:rPr>
            </w:pPr>
            <w:r w:rsidRPr="003F32A0">
              <w:rPr>
                <w:rFonts w:asciiTheme="minorHAnsi" w:eastAsiaTheme="minorHAnsi" w:hAnsiTheme="minorHAnsi" w:cstheme="minorBidi"/>
                <w:color w:val="FFFFFF" w:themeColor="background1"/>
                <w:sz w:val="22"/>
              </w:rPr>
              <w:t xml:space="preserve">UNIDADE </w:t>
            </w:r>
          </w:p>
        </w:tc>
        <w:tc>
          <w:tcPr>
            <w:tcW w:w="1443" w:type="dxa"/>
            <w:shd w:val="clear" w:color="auto" w:fill="2F5496" w:themeFill="accent1" w:themeFillShade="BF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FFFFFF" w:themeColor="background1"/>
                <w:szCs w:val="24"/>
              </w:rPr>
            </w:pPr>
            <w:r w:rsidRPr="003F32A0">
              <w:rPr>
                <w:rFonts w:asciiTheme="minorHAnsi" w:eastAsiaTheme="minorHAnsi" w:hAnsiTheme="minorHAnsi" w:cstheme="minorBidi"/>
                <w:color w:val="FFFFFF" w:themeColor="background1"/>
                <w:sz w:val="22"/>
              </w:rPr>
              <w:t xml:space="preserve">QUANTIDADE </w:t>
            </w:r>
          </w:p>
        </w:tc>
        <w:tc>
          <w:tcPr>
            <w:tcW w:w="1414" w:type="dxa"/>
            <w:shd w:val="clear" w:color="auto" w:fill="2F5496" w:themeFill="accent1" w:themeFillShade="BF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FFFFFF" w:themeColor="background1"/>
                <w:szCs w:val="24"/>
              </w:rPr>
            </w:pPr>
            <w:r w:rsidRPr="003F32A0">
              <w:rPr>
                <w:rFonts w:asciiTheme="minorHAnsi" w:eastAsiaTheme="minorHAnsi" w:hAnsiTheme="minorHAnsi" w:cstheme="minorBidi"/>
                <w:color w:val="FFFFFF" w:themeColor="background1"/>
                <w:sz w:val="22"/>
              </w:rPr>
              <w:t xml:space="preserve">OCORRÊNCIA </w:t>
            </w:r>
          </w:p>
        </w:tc>
        <w:tc>
          <w:tcPr>
            <w:tcW w:w="1808" w:type="dxa"/>
            <w:shd w:val="clear" w:color="auto" w:fill="2F5496" w:themeFill="accent1" w:themeFillShade="BF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FFFFFF" w:themeColor="background1"/>
                <w:szCs w:val="24"/>
              </w:rPr>
            </w:pPr>
            <w:r w:rsidRPr="003F32A0">
              <w:rPr>
                <w:rFonts w:asciiTheme="minorHAnsi" w:eastAsiaTheme="minorHAnsi" w:hAnsiTheme="minorHAnsi" w:cstheme="minorBidi"/>
                <w:color w:val="FFFFFF" w:themeColor="background1"/>
                <w:sz w:val="22"/>
              </w:rPr>
              <w:t xml:space="preserve">VALOR UNITÁRIO </w:t>
            </w:r>
          </w:p>
        </w:tc>
        <w:tc>
          <w:tcPr>
            <w:tcW w:w="2126" w:type="dxa"/>
            <w:shd w:val="clear" w:color="auto" w:fill="2F5496" w:themeFill="accent1" w:themeFillShade="BF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FFFFFF" w:themeColor="background1"/>
                <w:szCs w:val="24"/>
              </w:rPr>
            </w:pPr>
            <w:r w:rsidRPr="003F32A0">
              <w:rPr>
                <w:rFonts w:asciiTheme="minorHAnsi" w:eastAsiaTheme="minorHAnsi" w:hAnsiTheme="minorHAnsi" w:cstheme="minorBidi"/>
                <w:color w:val="FFFFFF" w:themeColor="background1"/>
                <w:sz w:val="22"/>
              </w:rPr>
              <w:t>VALOR TOTAL</w:t>
            </w:r>
          </w:p>
        </w:tc>
      </w:tr>
      <w:tr w:rsidR="003F32A0" w:rsidRPr="003F32A0" w:rsidTr="005B267F">
        <w:tc>
          <w:tcPr>
            <w:tcW w:w="2344" w:type="dxa"/>
            <w:shd w:val="clear" w:color="auto" w:fill="FFFFFF" w:themeFill="background1"/>
            <w:vAlign w:val="center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 w:val="22"/>
                <w:szCs w:val="24"/>
              </w:rPr>
            </w:pPr>
            <w:r>
              <w:rPr>
                <w:rFonts w:ascii="Verdana" w:eastAsiaTheme="minorHAnsi" w:hAnsi="Verdana" w:cs="Arial"/>
                <w:sz w:val="22"/>
              </w:rPr>
              <w:t>Organizador</w:t>
            </w:r>
          </w:p>
        </w:tc>
        <w:tc>
          <w:tcPr>
            <w:tcW w:w="1072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Mês </w:t>
            </w:r>
          </w:p>
        </w:tc>
        <w:tc>
          <w:tcPr>
            <w:tcW w:w="1443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4</w:t>
            </w:r>
          </w:p>
        </w:tc>
        <w:tc>
          <w:tcPr>
            <w:tcW w:w="1414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</w:p>
        </w:tc>
        <w:tc>
          <w:tcPr>
            <w:tcW w:w="1808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.</w:t>
            </w:r>
            <w:r w:rsidR="00151FA7">
              <w:rPr>
                <w:rFonts w:ascii="Arial" w:eastAsiaTheme="minorHAnsi" w:hAnsi="Arial" w:cs="Arial"/>
                <w:color w:val="auto"/>
                <w:szCs w:val="24"/>
              </w:rPr>
              <w:t>4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00,00</w:t>
            </w:r>
          </w:p>
        </w:tc>
        <w:tc>
          <w:tcPr>
            <w:tcW w:w="2126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151FA7">
              <w:rPr>
                <w:rFonts w:ascii="Arial" w:eastAsiaTheme="minorHAnsi" w:hAnsi="Arial" w:cs="Arial"/>
                <w:color w:val="auto"/>
                <w:szCs w:val="24"/>
              </w:rPr>
              <w:t>5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.</w:t>
            </w:r>
            <w:r w:rsidR="00151FA7">
              <w:rPr>
                <w:rFonts w:ascii="Arial" w:eastAsiaTheme="minorHAnsi" w:hAnsi="Arial" w:cs="Arial"/>
                <w:color w:val="auto"/>
                <w:szCs w:val="24"/>
              </w:rPr>
              <w:t>6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00,00</w:t>
            </w:r>
          </w:p>
        </w:tc>
      </w:tr>
      <w:tr w:rsidR="003F32A0" w:rsidRPr="003F32A0" w:rsidTr="005B267F">
        <w:tc>
          <w:tcPr>
            <w:tcW w:w="2344" w:type="dxa"/>
            <w:shd w:val="clear" w:color="auto" w:fill="B4C6E7" w:themeFill="accent1" w:themeFillTint="66"/>
            <w:vAlign w:val="center"/>
          </w:tcPr>
          <w:p w:rsidR="003F32A0" w:rsidRPr="003F32A0" w:rsidRDefault="00DA356C" w:rsidP="003F32A0">
            <w:pPr>
              <w:spacing w:after="0" w:line="330" w:lineRule="atLeast"/>
              <w:ind w:left="0" w:firstLine="0"/>
              <w:contextualSpacing/>
              <w:rPr>
                <w:rFonts w:ascii="Verdana" w:eastAsiaTheme="minorHAnsi" w:hAnsi="Verdana" w:cs="Arial"/>
                <w:sz w:val="22"/>
              </w:rPr>
            </w:pPr>
            <w:r>
              <w:rPr>
                <w:rFonts w:ascii="Verdana" w:eastAsiaTheme="minorHAnsi" w:hAnsi="Verdana" w:cs="Arial"/>
                <w:sz w:val="22"/>
              </w:rPr>
              <w:t>Apresentações</w:t>
            </w:r>
          </w:p>
        </w:tc>
        <w:tc>
          <w:tcPr>
            <w:tcW w:w="1072" w:type="dxa"/>
            <w:shd w:val="clear" w:color="auto" w:fill="B4C6E7" w:themeFill="accent1" w:themeFillTint="66"/>
          </w:tcPr>
          <w:p w:rsidR="003F32A0" w:rsidRPr="003F32A0" w:rsidRDefault="00DA356C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Cache</w:t>
            </w:r>
          </w:p>
        </w:tc>
        <w:tc>
          <w:tcPr>
            <w:tcW w:w="1443" w:type="dxa"/>
            <w:shd w:val="clear" w:color="auto" w:fill="B4C6E7" w:themeFill="accent1" w:themeFillTint="66"/>
          </w:tcPr>
          <w:p w:rsidR="003F32A0" w:rsidRPr="003F32A0" w:rsidRDefault="00DA356C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3</w:t>
            </w:r>
          </w:p>
        </w:tc>
        <w:tc>
          <w:tcPr>
            <w:tcW w:w="1414" w:type="dxa"/>
            <w:shd w:val="clear" w:color="auto" w:fill="B4C6E7" w:themeFill="accent1" w:themeFillTint="66"/>
          </w:tcPr>
          <w:p w:rsidR="003F32A0" w:rsidRPr="003F32A0" w:rsidRDefault="00DA356C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2</w:t>
            </w:r>
          </w:p>
        </w:tc>
        <w:tc>
          <w:tcPr>
            <w:tcW w:w="1808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DA356C">
              <w:rPr>
                <w:rFonts w:ascii="Arial" w:eastAsiaTheme="minorHAnsi" w:hAnsi="Arial" w:cs="Arial"/>
                <w:color w:val="auto"/>
                <w:szCs w:val="24"/>
              </w:rPr>
              <w:t>30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0,00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R$ 1.</w:t>
            </w:r>
            <w:r w:rsidR="00DA356C">
              <w:rPr>
                <w:rFonts w:ascii="Arial" w:eastAsiaTheme="minorHAnsi" w:hAnsi="Arial" w:cs="Arial"/>
                <w:color w:val="auto"/>
                <w:szCs w:val="24"/>
              </w:rPr>
              <w:t>8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00,00</w:t>
            </w:r>
          </w:p>
        </w:tc>
      </w:tr>
      <w:tr w:rsidR="003F32A0" w:rsidRPr="003F32A0" w:rsidTr="005B267F">
        <w:tc>
          <w:tcPr>
            <w:tcW w:w="2344" w:type="dxa"/>
            <w:shd w:val="clear" w:color="auto" w:fill="FFFFFF" w:themeFill="background1"/>
            <w:vAlign w:val="center"/>
          </w:tcPr>
          <w:p w:rsidR="003F32A0" w:rsidRPr="003F32A0" w:rsidRDefault="00B55357" w:rsidP="003F32A0">
            <w:pPr>
              <w:spacing w:after="0" w:line="330" w:lineRule="atLeast"/>
              <w:ind w:left="0" w:firstLine="0"/>
              <w:contextualSpacing/>
              <w:rPr>
                <w:rFonts w:ascii="Verdana" w:eastAsiaTheme="minorHAnsi" w:hAnsi="Verdana" w:cs="Arial"/>
                <w:sz w:val="22"/>
              </w:rPr>
            </w:pPr>
            <w:r>
              <w:rPr>
                <w:rFonts w:ascii="Verdana" w:eastAsiaTheme="minorHAnsi" w:hAnsi="Verdana" w:cs="Arial"/>
                <w:sz w:val="22"/>
              </w:rPr>
              <w:t>Material para</w:t>
            </w:r>
            <w:r w:rsidR="00036BC0">
              <w:rPr>
                <w:rFonts w:ascii="Verdana" w:eastAsiaTheme="minorHAnsi" w:hAnsi="Verdana" w:cs="Arial"/>
                <w:sz w:val="22"/>
              </w:rPr>
              <w:t xml:space="preserve"> apresentação*</w:t>
            </w:r>
          </w:p>
        </w:tc>
        <w:tc>
          <w:tcPr>
            <w:tcW w:w="1072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Unid. </w:t>
            </w:r>
          </w:p>
        </w:tc>
        <w:tc>
          <w:tcPr>
            <w:tcW w:w="1443" w:type="dxa"/>
            <w:shd w:val="clear" w:color="auto" w:fill="FFFFFF" w:themeFill="background1"/>
          </w:tcPr>
          <w:p w:rsidR="003F32A0" w:rsidRPr="003F32A0" w:rsidRDefault="00B55357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</w:p>
        </w:tc>
        <w:tc>
          <w:tcPr>
            <w:tcW w:w="1414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</w:p>
        </w:tc>
        <w:tc>
          <w:tcPr>
            <w:tcW w:w="1808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036BC0">
              <w:rPr>
                <w:rFonts w:ascii="Arial" w:eastAsiaTheme="minorHAnsi" w:hAnsi="Arial" w:cs="Arial"/>
                <w:color w:val="auto"/>
                <w:szCs w:val="24"/>
              </w:rPr>
              <w:t>6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00,00</w:t>
            </w:r>
          </w:p>
        </w:tc>
        <w:tc>
          <w:tcPr>
            <w:tcW w:w="2126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036BC0">
              <w:rPr>
                <w:rFonts w:ascii="Arial" w:eastAsiaTheme="minorHAnsi" w:hAnsi="Arial" w:cs="Arial"/>
                <w:color w:val="auto"/>
                <w:szCs w:val="24"/>
              </w:rPr>
              <w:t>6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00,00</w:t>
            </w:r>
          </w:p>
        </w:tc>
      </w:tr>
      <w:tr w:rsidR="003F32A0" w:rsidRPr="003F32A0" w:rsidTr="005B267F">
        <w:tc>
          <w:tcPr>
            <w:tcW w:w="2344" w:type="dxa"/>
            <w:shd w:val="clear" w:color="auto" w:fill="B4C6E7" w:themeFill="accent1" w:themeFillTint="66"/>
            <w:vAlign w:val="center"/>
          </w:tcPr>
          <w:p w:rsidR="003F32A0" w:rsidRPr="003F32A0" w:rsidRDefault="00FC5FCC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sz w:val="22"/>
                <w:szCs w:val="24"/>
              </w:rPr>
              <w:t>A</w:t>
            </w:r>
            <w:r w:rsidR="00036BC0">
              <w:rPr>
                <w:rFonts w:ascii="Arial" w:eastAsiaTheme="minorHAnsi" w:hAnsi="Arial" w:cs="Arial"/>
                <w:sz w:val="22"/>
                <w:szCs w:val="24"/>
              </w:rPr>
              <w:t>limentação</w:t>
            </w:r>
            <w:r>
              <w:rPr>
                <w:rFonts w:ascii="Arial" w:eastAsiaTheme="minorHAnsi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072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Unid.</w:t>
            </w:r>
          </w:p>
        </w:tc>
        <w:tc>
          <w:tcPr>
            <w:tcW w:w="1443" w:type="dxa"/>
            <w:shd w:val="clear" w:color="auto" w:fill="B4C6E7" w:themeFill="accent1" w:themeFillTint="66"/>
          </w:tcPr>
          <w:p w:rsidR="003F32A0" w:rsidRPr="003F32A0" w:rsidRDefault="00474E9B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</w:p>
        </w:tc>
        <w:tc>
          <w:tcPr>
            <w:tcW w:w="1414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</w:p>
        </w:tc>
        <w:tc>
          <w:tcPr>
            <w:tcW w:w="1808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474E9B"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00,00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FC5FCC">
              <w:rPr>
                <w:rFonts w:ascii="Arial" w:eastAsiaTheme="minorHAnsi" w:hAnsi="Arial" w:cs="Arial"/>
                <w:color w:val="auto"/>
                <w:szCs w:val="24"/>
              </w:rPr>
              <w:t>2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00,00</w:t>
            </w:r>
          </w:p>
        </w:tc>
      </w:tr>
      <w:tr w:rsidR="003F32A0" w:rsidRPr="003F32A0" w:rsidTr="005B267F">
        <w:tc>
          <w:tcPr>
            <w:tcW w:w="2344" w:type="dxa"/>
            <w:shd w:val="clear" w:color="auto" w:fill="FFFFFF" w:themeFill="background1"/>
            <w:vAlign w:val="center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 w:val="22"/>
                <w:szCs w:val="24"/>
              </w:rPr>
            </w:pPr>
            <w:r w:rsidRPr="003F32A0">
              <w:rPr>
                <w:rFonts w:ascii="Verdana" w:eastAsiaTheme="minorHAnsi" w:hAnsi="Verdana" w:cs="Arial"/>
                <w:sz w:val="22"/>
              </w:rPr>
              <w:t xml:space="preserve">Banner  </w:t>
            </w:r>
          </w:p>
        </w:tc>
        <w:tc>
          <w:tcPr>
            <w:tcW w:w="1072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Unid. </w:t>
            </w:r>
          </w:p>
        </w:tc>
        <w:tc>
          <w:tcPr>
            <w:tcW w:w="1443" w:type="dxa"/>
            <w:shd w:val="clear" w:color="auto" w:fill="FFFFFF" w:themeFill="background1"/>
          </w:tcPr>
          <w:p w:rsidR="003F32A0" w:rsidRPr="003F32A0" w:rsidRDefault="000D7D11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20</w:t>
            </w:r>
          </w:p>
        </w:tc>
        <w:tc>
          <w:tcPr>
            <w:tcW w:w="1414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</w:p>
        </w:tc>
        <w:tc>
          <w:tcPr>
            <w:tcW w:w="1808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0D7D11"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0D7D11">
              <w:rPr>
                <w:rFonts w:ascii="Arial" w:eastAsiaTheme="minorHAnsi" w:hAnsi="Arial" w:cs="Arial"/>
                <w:color w:val="auto"/>
                <w:szCs w:val="24"/>
              </w:rPr>
              <w:t>2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00,00</w:t>
            </w:r>
          </w:p>
        </w:tc>
      </w:tr>
      <w:tr w:rsidR="003F32A0" w:rsidRPr="003F32A0" w:rsidTr="005B267F">
        <w:tc>
          <w:tcPr>
            <w:tcW w:w="2344" w:type="dxa"/>
            <w:shd w:val="clear" w:color="auto" w:fill="B4C6E7" w:themeFill="accent1" w:themeFillTint="66"/>
            <w:vAlign w:val="center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Verdana" w:eastAsiaTheme="minorHAnsi" w:hAnsi="Verdana" w:cs="Arial"/>
                <w:sz w:val="22"/>
              </w:rPr>
            </w:pPr>
            <w:r w:rsidRPr="003F32A0">
              <w:rPr>
                <w:rFonts w:ascii="Verdana" w:eastAsiaTheme="minorHAnsi" w:hAnsi="Verdana" w:cs="Arial"/>
                <w:sz w:val="22"/>
              </w:rPr>
              <w:t xml:space="preserve">Panfletos  </w:t>
            </w:r>
          </w:p>
        </w:tc>
        <w:tc>
          <w:tcPr>
            <w:tcW w:w="1072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Unid.  </w:t>
            </w:r>
          </w:p>
        </w:tc>
        <w:tc>
          <w:tcPr>
            <w:tcW w:w="1443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1000</w:t>
            </w:r>
          </w:p>
        </w:tc>
        <w:tc>
          <w:tcPr>
            <w:tcW w:w="1414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</w:p>
        </w:tc>
        <w:tc>
          <w:tcPr>
            <w:tcW w:w="1808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R$ 0,</w:t>
            </w:r>
            <w:r w:rsidR="00474E9B">
              <w:rPr>
                <w:rFonts w:ascii="Arial" w:eastAsiaTheme="minorHAnsi" w:hAnsi="Arial" w:cs="Arial"/>
                <w:color w:val="auto"/>
                <w:szCs w:val="24"/>
              </w:rPr>
              <w:t>10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474E9B">
              <w:rPr>
                <w:rFonts w:ascii="Arial" w:eastAsiaTheme="minorHAnsi" w:hAnsi="Arial" w:cs="Arial"/>
                <w:color w:val="auto"/>
                <w:szCs w:val="24"/>
              </w:rPr>
              <w:t>10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0,00</w:t>
            </w:r>
          </w:p>
        </w:tc>
      </w:tr>
      <w:tr w:rsidR="003F32A0" w:rsidRPr="003F32A0" w:rsidTr="005B267F">
        <w:tc>
          <w:tcPr>
            <w:tcW w:w="2344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0"/>
              </w:rPr>
              <w:t xml:space="preserve">INSS </w:t>
            </w:r>
          </w:p>
        </w:tc>
        <w:tc>
          <w:tcPr>
            <w:tcW w:w="1072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0"/>
              </w:rPr>
              <w:t xml:space="preserve">Taxa </w:t>
            </w:r>
          </w:p>
        </w:tc>
        <w:tc>
          <w:tcPr>
            <w:tcW w:w="1443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0"/>
              </w:rPr>
              <w:t xml:space="preserve">20% </w:t>
            </w:r>
          </w:p>
        </w:tc>
        <w:tc>
          <w:tcPr>
            <w:tcW w:w="1414" w:type="dxa"/>
            <w:shd w:val="clear" w:color="auto" w:fill="FFFFFF" w:themeFill="background1"/>
          </w:tcPr>
          <w:p w:rsidR="003F32A0" w:rsidRPr="003F32A0" w:rsidRDefault="00697FC4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color w:val="auto"/>
                <w:szCs w:val="24"/>
              </w:rPr>
              <w:t>1</w:t>
            </w:r>
          </w:p>
        </w:tc>
        <w:tc>
          <w:tcPr>
            <w:tcW w:w="1808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151FA7">
              <w:rPr>
                <w:rFonts w:ascii="Arial" w:eastAsiaTheme="minorHAnsi" w:hAnsi="Arial" w:cs="Arial"/>
                <w:color w:val="auto"/>
                <w:szCs w:val="24"/>
              </w:rPr>
              <w:t>7.4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00,00</w:t>
            </w:r>
          </w:p>
        </w:tc>
        <w:tc>
          <w:tcPr>
            <w:tcW w:w="2126" w:type="dxa"/>
            <w:shd w:val="clear" w:color="auto" w:fill="FFFFFF" w:themeFill="background1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right"/>
              <w:rPr>
                <w:rFonts w:ascii="Arial" w:eastAsiaTheme="minorHAnsi" w:hAnsi="Arial" w:cs="Arial"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 xml:space="preserve">R$ </w:t>
            </w:r>
            <w:r w:rsidR="00151FA7">
              <w:rPr>
                <w:rFonts w:ascii="Arial" w:eastAsiaTheme="minorHAnsi" w:hAnsi="Arial" w:cs="Arial"/>
                <w:color w:val="auto"/>
                <w:szCs w:val="24"/>
              </w:rPr>
              <w:t>1.48</w:t>
            </w:r>
            <w:r w:rsidRPr="003F32A0">
              <w:rPr>
                <w:rFonts w:ascii="Arial" w:eastAsiaTheme="minorHAnsi" w:hAnsi="Arial" w:cs="Arial"/>
                <w:color w:val="auto"/>
                <w:szCs w:val="24"/>
              </w:rPr>
              <w:t>0,00</w:t>
            </w:r>
          </w:p>
        </w:tc>
      </w:tr>
      <w:tr w:rsidR="003F32A0" w:rsidRPr="003F32A0" w:rsidTr="005B267F">
        <w:trPr>
          <w:trHeight w:val="398"/>
        </w:trPr>
        <w:tc>
          <w:tcPr>
            <w:tcW w:w="8081" w:type="dxa"/>
            <w:gridSpan w:val="5"/>
            <w:shd w:val="clear" w:color="auto" w:fill="538135" w:themeFill="accent6" w:themeFillShade="BF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b/>
                <w:color w:val="auto"/>
                <w:szCs w:val="24"/>
              </w:rPr>
              <w:t>Subtotal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:rsidR="003F32A0" w:rsidRPr="003F32A0" w:rsidRDefault="003F32A0" w:rsidP="003F32A0">
            <w:pPr>
              <w:spacing w:after="0" w:line="330" w:lineRule="atLeast"/>
              <w:ind w:left="0" w:firstLine="0"/>
              <w:contextualSpacing/>
              <w:jc w:val="center"/>
              <w:rPr>
                <w:rFonts w:ascii="Arial" w:eastAsiaTheme="minorHAnsi" w:hAnsi="Arial" w:cs="Arial"/>
                <w:b/>
                <w:color w:val="auto"/>
                <w:szCs w:val="24"/>
              </w:rPr>
            </w:pPr>
            <w:r w:rsidRPr="003F32A0">
              <w:rPr>
                <w:rFonts w:ascii="Arial" w:eastAsiaTheme="minorHAnsi" w:hAnsi="Arial" w:cs="Arial"/>
                <w:b/>
                <w:color w:val="auto"/>
                <w:szCs w:val="24"/>
              </w:rPr>
              <w:t xml:space="preserve">R$ </w:t>
            </w:r>
            <w:r w:rsidR="000D7D11" w:rsidRPr="000D7D11">
              <w:rPr>
                <w:rFonts w:ascii="Arial" w:eastAsiaTheme="minorHAnsi" w:hAnsi="Arial" w:cs="Arial"/>
                <w:b/>
                <w:color w:val="auto"/>
                <w:szCs w:val="24"/>
              </w:rPr>
              <w:t>9.</w:t>
            </w:r>
            <w:r w:rsidR="00FC5FCC">
              <w:rPr>
                <w:rFonts w:ascii="Arial" w:eastAsiaTheme="minorHAnsi" w:hAnsi="Arial" w:cs="Arial"/>
                <w:b/>
                <w:color w:val="auto"/>
                <w:szCs w:val="24"/>
              </w:rPr>
              <w:t>9</w:t>
            </w:r>
            <w:r w:rsidR="000D7D11" w:rsidRPr="000D7D11">
              <w:rPr>
                <w:rFonts w:ascii="Arial" w:eastAsiaTheme="minorHAnsi" w:hAnsi="Arial" w:cs="Arial"/>
                <w:b/>
                <w:color w:val="auto"/>
                <w:szCs w:val="24"/>
              </w:rPr>
              <w:t>80</w:t>
            </w:r>
            <w:r w:rsidRPr="003F32A0">
              <w:rPr>
                <w:rFonts w:ascii="Arial" w:eastAsiaTheme="minorHAnsi" w:hAnsi="Arial" w:cs="Arial"/>
                <w:b/>
                <w:color w:val="auto"/>
                <w:szCs w:val="24"/>
              </w:rPr>
              <w:t>,00</w:t>
            </w:r>
          </w:p>
        </w:tc>
      </w:tr>
    </w:tbl>
    <w:p w:rsidR="003F32A0" w:rsidRPr="002D502D" w:rsidRDefault="003F32A0" w:rsidP="00E80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szCs w:val="21"/>
        </w:rPr>
      </w:pPr>
    </w:p>
    <w:sectPr w:rsidR="003F32A0" w:rsidRPr="002D502D" w:rsidSect="00E52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064" w:bottom="1092" w:left="1066" w:header="567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4F" w:rsidRDefault="0072304F">
      <w:pPr>
        <w:spacing w:after="0" w:line="240" w:lineRule="auto"/>
      </w:pPr>
      <w:r>
        <w:separator/>
      </w:r>
    </w:p>
  </w:endnote>
  <w:endnote w:type="continuationSeparator" w:id="0">
    <w:p w:rsidR="0072304F" w:rsidRDefault="0072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2E" w:rsidRDefault="00445C92">
    <w:pPr>
      <w:spacing w:after="254" w:line="259" w:lineRule="auto"/>
      <w:ind w:left="0" w:right="64" w:firstLine="0"/>
      <w:jc w:val="right"/>
    </w:pPr>
    <w:r>
      <w:rPr>
        <w:rFonts w:ascii="Arial" w:eastAsia="Arial" w:hAnsi="Arial" w:cs="Arial"/>
        <w:b/>
      </w:rPr>
      <w:t>Secretaria Adjunta de Esportes</w:t>
    </w:r>
  </w:p>
  <w:p w:rsidR="0038262E" w:rsidRDefault="00445C92">
    <w:pPr>
      <w:spacing w:after="0" w:line="240" w:lineRule="auto"/>
      <w:ind w:left="1867" w:right="60" w:firstLine="0"/>
      <w:jc w:val="right"/>
    </w:pPr>
    <w:r>
      <w:rPr>
        <w:rFonts w:ascii="Arial" w:eastAsia="Arial" w:hAnsi="Arial" w:cs="Arial"/>
      </w:rPr>
      <w:t>www.francodarocha.sp.gov.br Rua Nélson Rodrigues, 100 – Centro – Franco da Rocha/SP – 07850-331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46" w:rsidRPr="00464038" w:rsidRDefault="00BF2846" w:rsidP="00464038">
    <w:pPr>
      <w:pStyle w:val="Rodap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2E" w:rsidRDefault="00445C92">
    <w:pPr>
      <w:spacing w:after="254" w:line="259" w:lineRule="auto"/>
      <w:ind w:left="0" w:right="64" w:firstLine="0"/>
      <w:jc w:val="right"/>
    </w:pPr>
    <w:r>
      <w:rPr>
        <w:rFonts w:ascii="Arial" w:eastAsia="Arial" w:hAnsi="Arial" w:cs="Arial"/>
        <w:b/>
      </w:rPr>
      <w:t>Secretaria Adjunta de Esportes</w:t>
    </w:r>
  </w:p>
  <w:p w:rsidR="0038262E" w:rsidRDefault="00445C92">
    <w:pPr>
      <w:spacing w:after="0" w:line="240" w:lineRule="auto"/>
      <w:ind w:left="1867" w:right="60" w:firstLine="0"/>
      <w:jc w:val="right"/>
    </w:pPr>
    <w:r>
      <w:rPr>
        <w:rFonts w:ascii="Arial" w:eastAsia="Arial" w:hAnsi="Arial" w:cs="Arial"/>
      </w:rPr>
      <w:t>www.francodarocha.sp.gov.br Rua Nélson Rodrigues, 100 – Centro – Franco da Rocha/SP – 07850-331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4F" w:rsidRDefault="0072304F">
      <w:pPr>
        <w:spacing w:after="0" w:line="240" w:lineRule="auto"/>
      </w:pPr>
      <w:r>
        <w:separator/>
      </w:r>
    </w:p>
  </w:footnote>
  <w:footnote w:type="continuationSeparator" w:id="0">
    <w:p w:rsidR="0072304F" w:rsidRDefault="0072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2E" w:rsidRDefault="00445C92">
    <w:pPr>
      <w:spacing w:after="0" w:line="239" w:lineRule="auto"/>
      <w:ind w:left="21" w:right="6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690372</wp:posOffset>
          </wp:positionH>
          <wp:positionV relativeFrom="page">
            <wp:posOffset>472435</wp:posOffset>
          </wp:positionV>
          <wp:extent cx="3078480" cy="96012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848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</w:rPr>
      <w:t>Secretaria de Educação, Cultura, Esporte e Lazer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2E" w:rsidRPr="007400BF" w:rsidRDefault="00C13095" w:rsidP="007400BF">
    <w:pPr>
      <w:pStyle w:val="Cabealho"/>
      <w:jc w:val="center"/>
      <w:rPr>
        <w:rFonts w:ascii="Bodoni Bd BT" w:eastAsiaTheme="minorEastAsia" w:hAnsi="Bodoni Bd BT" w:cs="Calibri"/>
        <w:b/>
        <w:bCs/>
        <w:i/>
        <w:color w:val="auto"/>
        <w:sz w:val="52"/>
        <w:szCs w:val="26"/>
      </w:rPr>
    </w:pPr>
    <w:r>
      <w:rPr>
        <w:rFonts w:ascii="Bodoni Bd BT" w:eastAsiaTheme="minorEastAsia" w:hAnsi="Bodoni Bd BT" w:cs="Calibri"/>
        <w:b/>
        <w:bCs/>
        <w:i/>
        <w:color w:val="auto"/>
        <w:sz w:val="52"/>
        <w:szCs w:val="26"/>
      </w:rPr>
      <w:t>Minha Raiz é Negra!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2E" w:rsidRDefault="00445C92">
    <w:pPr>
      <w:spacing w:after="0" w:line="239" w:lineRule="auto"/>
      <w:ind w:left="21" w:right="6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690372</wp:posOffset>
          </wp:positionH>
          <wp:positionV relativeFrom="page">
            <wp:posOffset>472435</wp:posOffset>
          </wp:positionV>
          <wp:extent cx="3078480" cy="96012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848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</w:rPr>
      <w:t>Secretaria de Educação, Cultura, Esporte e Lazer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89" w:hanging="190"/>
      </w:pPr>
      <w:rPr>
        <w:rFonts w:ascii="Calibri" w:hAnsi="Calibri" w:cs="Calibri"/>
        <w:b/>
        <w:bCs/>
        <w:color w:val="000009"/>
        <w:w w:val="99"/>
        <w:sz w:val="26"/>
        <w:szCs w:val="26"/>
      </w:rPr>
    </w:lvl>
    <w:lvl w:ilvl="1">
      <w:numFmt w:val="bullet"/>
      <w:lvlText w:val="•"/>
      <w:lvlJc w:val="left"/>
      <w:pPr>
        <w:ind w:left="418" w:hanging="190"/>
      </w:pPr>
    </w:lvl>
    <w:lvl w:ilvl="2">
      <w:numFmt w:val="bullet"/>
      <w:lvlText w:val="•"/>
      <w:lvlJc w:val="left"/>
      <w:pPr>
        <w:ind w:left="656" w:hanging="190"/>
      </w:pPr>
    </w:lvl>
    <w:lvl w:ilvl="3">
      <w:numFmt w:val="bullet"/>
      <w:lvlText w:val="•"/>
      <w:lvlJc w:val="left"/>
      <w:pPr>
        <w:ind w:left="894" w:hanging="190"/>
      </w:pPr>
    </w:lvl>
    <w:lvl w:ilvl="4">
      <w:numFmt w:val="bullet"/>
      <w:lvlText w:val="•"/>
      <w:lvlJc w:val="left"/>
      <w:pPr>
        <w:ind w:left="1132" w:hanging="190"/>
      </w:pPr>
    </w:lvl>
    <w:lvl w:ilvl="5">
      <w:numFmt w:val="bullet"/>
      <w:lvlText w:val="•"/>
      <w:lvlJc w:val="left"/>
      <w:pPr>
        <w:ind w:left="1371" w:hanging="190"/>
      </w:pPr>
    </w:lvl>
    <w:lvl w:ilvl="6">
      <w:numFmt w:val="bullet"/>
      <w:lvlText w:val="•"/>
      <w:lvlJc w:val="left"/>
      <w:pPr>
        <w:ind w:left="1609" w:hanging="190"/>
      </w:pPr>
    </w:lvl>
    <w:lvl w:ilvl="7">
      <w:numFmt w:val="bullet"/>
      <w:lvlText w:val="•"/>
      <w:lvlJc w:val="left"/>
      <w:pPr>
        <w:ind w:left="1847" w:hanging="190"/>
      </w:pPr>
    </w:lvl>
    <w:lvl w:ilvl="8">
      <w:numFmt w:val="bullet"/>
      <w:lvlText w:val="•"/>
      <w:lvlJc w:val="left"/>
      <w:pPr>
        <w:ind w:left="2085" w:hanging="190"/>
      </w:pPr>
    </w:lvl>
  </w:abstractNum>
  <w:abstractNum w:abstractNumId="1" w15:restartNumberingAfterBreak="0">
    <w:nsid w:val="010A0D69"/>
    <w:multiLevelType w:val="hybridMultilevel"/>
    <w:tmpl w:val="6A20A7A4"/>
    <w:lvl w:ilvl="0" w:tplc="C3C60568">
      <w:start w:val="1"/>
      <w:numFmt w:val="decimal"/>
      <w:lvlText w:val="%1)"/>
      <w:lvlJc w:val="left"/>
      <w:pPr>
        <w:ind w:left="31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2B1F4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AB10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B864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47504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AFCE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8384E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257FC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0A318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A1CFA"/>
    <w:multiLevelType w:val="hybridMultilevel"/>
    <w:tmpl w:val="9656DBAC"/>
    <w:lvl w:ilvl="0" w:tplc="EE5E0BF2">
      <w:start w:val="1"/>
      <w:numFmt w:val="decimal"/>
      <w:lvlText w:val="%1)"/>
      <w:lvlJc w:val="left"/>
      <w:pPr>
        <w:ind w:left="6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7AC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41E5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A76C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AD8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0964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67ED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6BFEC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4A8C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762BD"/>
    <w:multiLevelType w:val="hybridMultilevel"/>
    <w:tmpl w:val="537650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AB32F3"/>
    <w:multiLevelType w:val="hybridMultilevel"/>
    <w:tmpl w:val="A6A6C2D6"/>
    <w:lvl w:ilvl="0" w:tplc="3A08CBD8">
      <w:start w:val="1"/>
      <w:numFmt w:val="bullet"/>
      <w:lvlText w:val="–"/>
      <w:lvlJc w:val="left"/>
      <w:pPr>
        <w:ind w:left="2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42BF4">
      <w:start w:val="1"/>
      <w:numFmt w:val="bullet"/>
      <w:lvlText w:val="o"/>
      <w:lvlJc w:val="left"/>
      <w:pPr>
        <w:ind w:left="11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4F380">
      <w:start w:val="1"/>
      <w:numFmt w:val="bullet"/>
      <w:lvlText w:val="▪"/>
      <w:lvlJc w:val="left"/>
      <w:pPr>
        <w:ind w:left="18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8AD90">
      <w:start w:val="1"/>
      <w:numFmt w:val="bullet"/>
      <w:lvlText w:val="•"/>
      <w:lvlJc w:val="left"/>
      <w:pPr>
        <w:ind w:left="25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6B664">
      <w:start w:val="1"/>
      <w:numFmt w:val="bullet"/>
      <w:lvlText w:val="o"/>
      <w:lvlJc w:val="left"/>
      <w:pPr>
        <w:ind w:left="33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EE420">
      <w:start w:val="1"/>
      <w:numFmt w:val="bullet"/>
      <w:lvlText w:val="▪"/>
      <w:lvlJc w:val="left"/>
      <w:pPr>
        <w:ind w:left="40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EFB84">
      <w:start w:val="1"/>
      <w:numFmt w:val="bullet"/>
      <w:lvlText w:val="•"/>
      <w:lvlJc w:val="left"/>
      <w:pPr>
        <w:ind w:left="47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2D68E">
      <w:start w:val="1"/>
      <w:numFmt w:val="bullet"/>
      <w:lvlText w:val="o"/>
      <w:lvlJc w:val="left"/>
      <w:pPr>
        <w:ind w:left="54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2918C">
      <w:start w:val="1"/>
      <w:numFmt w:val="bullet"/>
      <w:lvlText w:val="▪"/>
      <w:lvlJc w:val="left"/>
      <w:pPr>
        <w:ind w:left="61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B5693"/>
    <w:multiLevelType w:val="hybridMultilevel"/>
    <w:tmpl w:val="2F9026E6"/>
    <w:lvl w:ilvl="0" w:tplc="95845DE4">
      <w:start w:val="1"/>
      <w:numFmt w:val="bullet"/>
      <w:lvlText w:val="–"/>
      <w:lvlJc w:val="left"/>
      <w:pPr>
        <w:ind w:left="2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A68A0">
      <w:start w:val="1"/>
      <w:numFmt w:val="bullet"/>
      <w:lvlText w:val="o"/>
      <w:lvlJc w:val="left"/>
      <w:pPr>
        <w:ind w:left="11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0A02">
      <w:start w:val="1"/>
      <w:numFmt w:val="bullet"/>
      <w:lvlText w:val="▪"/>
      <w:lvlJc w:val="left"/>
      <w:pPr>
        <w:ind w:left="18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23FEE">
      <w:start w:val="1"/>
      <w:numFmt w:val="bullet"/>
      <w:lvlText w:val="•"/>
      <w:lvlJc w:val="left"/>
      <w:pPr>
        <w:ind w:left="25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4C19A">
      <w:start w:val="1"/>
      <w:numFmt w:val="bullet"/>
      <w:lvlText w:val="o"/>
      <w:lvlJc w:val="left"/>
      <w:pPr>
        <w:ind w:left="33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48A62">
      <w:start w:val="1"/>
      <w:numFmt w:val="bullet"/>
      <w:lvlText w:val="▪"/>
      <w:lvlJc w:val="left"/>
      <w:pPr>
        <w:ind w:left="40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C3F80">
      <w:start w:val="1"/>
      <w:numFmt w:val="bullet"/>
      <w:lvlText w:val="•"/>
      <w:lvlJc w:val="left"/>
      <w:pPr>
        <w:ind w:left="47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A6C72">
      <w:start w:val="1"/>
      <w:numFmt w:val="bullet"/>
      <w:lvlText w:val="o"/>
      <w:lvlJc w:val="left"/>
      <w:pPr>
        <w:ind w:left="54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6B22">
      <w:start w:val="1"/>
      <w:numFmt w:val="bullet"/>
      <w:lvlText w:val="▪"/>
      <w:lvlJc w:val="left"/>
      <w:pPr>
        <w:ind w:left="61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52D8E"/>
    <w:multiLevelType w:val="hybridMultilevel"/>
    <w:tmpl w:val="61FEA5EE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3833FF"/>
    <w:multiLevelType w:val="multilevel"/>
    <w:tmpl w:val="AC8C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30C827A8"/>
    <w:multiLevelType w:val="hybridMultilevel"/>
    <w:tmpl w:val="126AD50C"/>
    <w:lvl w:ilvl="0" w:tplc="ABA0A2BE">
      <w:start w:val="1"/>
      <w:numFmt w:val="decimal"/>
      <w:lvlText w:val="%1)"/>
      <w:lvlJc w:val="left"/>
      <w:pPr>
        <w:ind w:left="31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E0950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6E4F6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6DDF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29D0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05C96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060E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691FC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47CF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044CC3"/>
    <w:multiLevelType w:val="hybridMultilevel"/>
    <w:tmpl w:val="4686DA3E"/>
    <w:lvl w:ilvl="0" w:tplc="1F9C2470">
      <w:start w:val="2"/>
      <w:numFmt w:val="lowerLetter"/>
      <w:lvlText w:val="%1)"/>
      <w:lvlJc w:val="left"/>
      <w:pPr>
        <w:ind w:left="3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066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F7E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8070E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67954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C8BE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C235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2EDEE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EFFC2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2B01F0"/>
    <w:multiLevelType w:val="hybridMultilevel"/>
    <w:tmpl w:val="FFFAA326"/>
    <w:lvl w:ilvl="0" w:tplc="65B09080">
      <w:start w:val="1"/>
      <w:numFmt w:val="upperRoman"/>
      <w:lvlText w:val="%1."/>
      <w:lvlJc w:val="left"/>
      <w:pPr>
        <w:ind w:left="27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A4C1A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C603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CBE6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E8C1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A7C7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4425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4D76E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2D3F2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97AC8"/>
    <w:multiLevelType w:val="hybridMultilevel"/>
    <w:tmpl w:val="2C2E3A54"/>
    <w:lvl w:ilvl="0" w:tplc="1908C4E4">
      <w:start w:val="1"/>
      <w:numFmt w:val="decimal"/>
      <w:lvlText w:val="%1)"/>
      <w:lvlJc w:val="left"/>
      <w:pPr>
        <w:ind w:left="31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24684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0FBCE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D9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E249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26B92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AD8B4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E78F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02362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816D84"/>
    <w:multiLevelType w:val="hybridMultilevel"/>
    <w:tmpl w:val="6B24E340"/>
    <w:lvl w:ilvl="0" w:tplc="CB180DFE">
      <w:start w:val="1"/>
      <w:numFmt w:val="decimal"/>
      <w:lvlText w:val="%1)"/>
      <w:lvlJc w:val="left"/>
      <w:pPr>
        <w:ind w:left="31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AF2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22B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889F2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28260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AAD8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2C64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AEF4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671E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C3858"/>
    <w:multiLevelType w:val="hybridMultilevel"/>
    <w:tmpl w:val="6A66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D3715"/>
    <w:multiLevelType w:val="multilevel"/>
    <w:tmpl w:val="AC8C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5" w15:restartNumberingAfterBreak="0">
    <w:nsid w:val="50081016"/>
    <w:multiLevelType w:val="hybridMultilevel"/>
    <w:tmpl w:val="A156D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7698C"/>
    <w:multiLevelType w:val="hybridMultilevel"/>
    <w:tmpl w:val="E2149ACE"/>
    <w:lvl w:ilvl="0" w:tplc="6A90AF1A">
      <w:start w:val="1"/>
      <w:numFmt w:val="decimal"/>
      <w:lvlText w:val="%1)"/>
      <w:lvlJc w:val="left"/>
      <w:pPr>
        <w:ind w:left="6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8A34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2F8B8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CDD1C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DBE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A2B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85284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2AA7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4BEC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16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2E"/>
    <w:rsid w:val="00026FCD"/>
    <w:rsid w:val="000335D5"/>
    <w:rsid w:val="00036BC0"/>
    <w:rsid w:val="00040B91"/>
    <w:rsid w:val="00053D85"/>
    <w:rsid w:val="00054BAE"/>
    <w:rsid w:val="00081AFE"/>
    <w:rsid w:val="000A6705"/>
    <w:rsid w:val="000D7D11"/>
    <w:rsid w:val="000E1A00"/>
    <w:rsid w:val="000F21E0"/>
    <w:rsid w:val="00102764"/>
    <w:rsid w:val="001068D3"/>
    <w:rsid w:val="0014039B"/>
    <w:rsid w:val="001426C9"/>
    <w:rsid w:val="00151FA7"/>
    <w:rsid w:val="00167B0E"/>
    <w:rsid w:val="001822D7"/>
    <w:rsid w:val="00193A6B"/>
    <w:rsid w:val="00195E64"/>
    <w:rsid w:val="001A3B09"/>
    <w:rsid w:val="001C696D"/>
    <w:rsid w:val="001D286B"/>
    <w:rsid w:val="00210706"/>
    <w:rsid w:val="002136CC"/>
    <w:rsid w:val="00222719"/>
    <w:rsid w:val="0023154E"/>
    <w:rsid w:val="002521A7"/>
    <w:rsid w:val="00262486"/>
    <w:rsid w:val="00283D1B"/>
    <w:rsid w:val="00285052"/>
    <w:rsid w:val="002A0213"/>
    <w:rsid w:val="002D393B"/>
    <w:rsid w:val="002D502D"/>
    <w:rsid w:val="002E30C8"/>
    <w:rsid w:val="002F5658"/>
    <w:rsid w:val="002F5E89"/>
    <w:rsid w:val="002F6BE2"/>
    <w:rsid w:val="0030470C"/>
    <w:rsid w:val="003346C7"/>
    <w:rsid w:val="0033507F"/>
    <w:rsid w:val="003760EB"/>
    <w:rsid w:val="0038262E"/>
    <w:rsid w:val="0038490C"/>
    <w:rsid w:val="00385973"/>
    <w:rsid w:val="00385A20"/>
    <w:rsid w:val="00390AAD"/>
    <w:rsid w:val="00391DB7"/>
    <w:rsid w:val="00392354"/>
    <w:rsid w:val="003F32A0"/>
    <w:rsid w:val="004026C0"/>
    <w:rsid w:val="00420598"/>
    <w:rsid w:val="0043454E"/>
    <w:rsid w:val="00445C92"/>
    <w:rsid w:val="00450B2D"/>
    <w:rsid w:val="004519F9"/>
    <w:rsid w:val="00463A97"/>
    <w:rsid w:val="00464038"/>
    <w:rsid w:val="00474E9B"/>
    <w:rsid w:val="00481EC9"/>
    <w:rsid w:val="0048626C"/>
    <w:rsid w:val="004A56BC"/>
    <w:rsid w:val="004C0E5C"/>
    <w:rsid w:val="004F1D60"/>
    <w:rsid w:val="00533619"/>
    <w:rsid w:val="005566D5"/>
    <w:rsid w:val="00563239"/>
    <w:rsid w:val="00564770"/>
    <w:rsid w:val="0057322D"/>
    <w:rsid w:val="00587280"/>
    <w:rsid w:val="005A2713"/>
    <w:rsid w:val="005B267F"/>
    <w:rsid w:val="005F4966"/>
    <w:rsid w:val="00653A47"/>
    <w:rsid w:val="00654891"/>
    <w:rsid w:val="00662A2A"/>
    <w:rsid w:val="00682C6C"/>
    <w:rsid w:val="00697FC4"/>
    <w:rsid w:val="006D0FD6"/>
    <w:rsid w:val="006F0419"/>
    <w:rsid w:val="00712724"/>
    <w:rsid w:val="0072304F"/>
    <w:rsid w:val="00730F73"/>
    <w:rsid w:val="007400BF"/>
    <w:rsid w:val="007511D1"/>
    <w:rsid w:val="00776689"/>
    <w:rsid w:val="007808D7"/>
    <w:rsid w:val="007C62CF"/>
    <w:rsid w:val="007F05C1"/>
    <w:rsid w:val="007F082F"/>
    <w:rsid w:val="008074DD"/>
    <w:rsid w:val="008150D0"/>
    <w:rsid w:val="00830804"/>
    <w:rsid w:val="008553F4"/>
    <w:rsid w:val="008722CD"/>
    <w:rsid w:val="008E2069"/>
    <w:rsid w:val="008F064B"/>
    <w:rsid w:val="00920A80"/>
    <w:rsid w:val="00925220"/>
    <w:rsid w:val="0093535C"/>
    <w:rsid w:val="00964118"/>
    <w:rsid w:val="00975A54"/>
    <w:rsid w:val="00980FAF"/>
    <w:rsid w:val="009C41B7"/>
    <w:rsid w:val="009F70B5"/>
    <w:rsid w:val="00A12A56"/>
    <w:rsid w:val="00A16AD6"/>
    <w:rsid w:val="00A42AC1"/>
    <w:rsid w:val="00A4536C"/>
    <w:rsid w:val="00A46BC6"/>
    <w:rsid w:val="00A64800"/>
    <w:rsid w:val="00A974CB"/>
    <w:rsid w:val="00AA3E5E"/>
    <w:rsid w:val="00AC3AD8"/>
    <w:rsid w:val="00AE1D80"/>
    <w:rsid w:val="00B246C9"/>
    <w:rsid w:val="00B55357"/>
    <w:rsid w:val="00B653E2"/>
    <w:rsid w:val="00B7638F"/>
    <w:rsid w:val="00B842C9"/>
    <w:rsid w:val="00B96636"/>
    <w:rsid w:val="00BE4638"/>
    <w:rsid w:val="00BF2846"/>
    <w:rsid w:val="00C110BF"/>
    <w:rsid w:val="00C13095"/>
    <w:rsid w:val="00C136FA"/>
    <w:rsid w:val="00C33331"/>
    <w:rsid w:val="00C77F2D"/>
    <w:rsid w:val="00CC2A88"/>
    <w:rsid w:val="00CE2E24"/>
    <w:rsid w:val="00D13AE5"/>
    <w:rsid w:val="00D13BC0"/>
    <w:rsid w:val="00D54632"/>
    <w:rsid w:val="00D85894"/>
    <w:rsid w:val="00DA356C"/>
    <w:rsid w:val="00DC10F2"/>
    <w:rsid w:val="00DC3069"/>
    <w:rsid w:val="00DC52EA"/>
    <w:rsid w:val="00DE421F"/>
    <w:rsid w:val="00DE6179"/>
    <w:rsid w:val="00E05D8D"/>
    <w:rsid w:val="00E52D65"/>
    <w:rsid w:val="00E53B2E"/>
    <w:rsid w:val="00E802EF"/>
    <w:rsid w:val="00ED1ECC"/>
    <w:rsid w:val="00ED663D"/>
    <w:rsid w:val="00EE1CBD"/>
    <w:rsid w:val="00F350EC"/>
    <w:rsid w:val="00F46A87"/>
    <w:rsid w:val="00F61200"/>
    <w:rsid w:val="00F66842"/>
    <w:rsid w:val="00F87C95"/>
    <w:rsid w:val="00F91374"/>
    <w:rsid w:val="00F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DC47E"/>
  <w15:docId w15:val="{0B77C671-8E09-418D-BCD0-EB6B5CCD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79" w:hanging="10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BF2846"/>
    <w:pPr>
      <w:autoSpaceDE w:val="0"/>
      <w:autoSpaceDN w:val="0"/>
      <w:adjustRightInd w:val="0"/>
      <w:spacing w:after="0" w:line="240" w:lineRule="auto"/>
      <w:ind w:left="210" w:hanging="210"/>
      <w:outlineLvl w:val="0"/>
    </w:pPr>
    <w:rPr>
      <w:rFonts w:ascii="Calibri" w:eastAsiaTheme="minorEastAsia" w:hAnsi="Calibri" w:cs="Calibri"/>
      <w:b/>
      <w:bCs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F2846"/>
    <w:rPr>
      <w:rFonts w:ascii="Calibri" w:hAnsi="Calibri" w:cs="Calibr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F2846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eastAsiaTheme="minorEastAsia" w:hAnsi="Calibri" w:cs="Calibri"/>
      <w:color w:val="auto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rsid w:val="00BF2846"/>
    <w:rPr>
      <w:rFonts w:ascii="Calibri" w:hAnsi="Calibri" w:cs="Calibri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F2846"/>
    <w:pPr>
      <w:autoSpaceDE w:val="0"/>
      <w:autoSpaceDN w:val="0"/>
      <w:adjustRightInd w:val="0"/>
      <w:spacing w:after="0" w:line="240" w:lineRule="auto"/>
      <w:ind w:left="210" w:hanging="210"/>
    </w:pPr>
    <w:rPr>
      <w:rFonts w:ascii="Calibri" w:eastAsiaTheme="minorEastAsia" w:hAnsi="Calibri" w:cs="Calibri"/>
      <w:color w:val="auto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85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894"/>
    <w:rPr>
      <w:rFonts w:ascii="Palatino Linotype" w:eastAsia="Palatino Linotype" w:hAnsi="Palatino Linotype" w:cs="Palatino Linotype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46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4038"/>
    <w:rPr>
      <w:rFonts w:ascii="Palatino Linotype" w:eastAsia="Palatino Linotype" w:hAnsi="Palatino Linotype" w:cs="Palatino Linotype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63D"/>
    <w:rPr>
      <w:rFonts w:ascii="Segoe UI" w:eastAsia="Palatino Linotype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7F08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3F32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de Oficineiros</vt:lpstr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de Oficineiros</dc:title>
  <dc:subject/>
  <dc:creator>bertoni</dc:creator>
  <cp:keywords/>
  <dc:description/>
  <cp:lastModifiedBy>Marcia Luisa dos Santos</cp:lastModifiedBy>
  <cp:revision>2</cp:revision>
  <cp:lastPrinted>2019-12-02T23:37:00Z</cp:lastPrinted>
  <dcterms:created xsi:type="dcterms:W3CDTF">2020-01-09T20:48:00Z</dcterms:created>
  <dcterms:modified xsi:type="dcterms:W3CDTF">2020-01-11T19:00:00Z</dcterms:modified>
</cp:coreProperties>
</file>